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5F" w:rsidRDefault="00AF3D5F" w:rsidP="00DB295B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>
        <w:rPr>
          <w:rFonts w:ascii="Arial" w:eastAsia="Times New Roman" w:hAnsi="Arial" w:cs="Arial"/>
          <w:b/>
          <w:color w:val="auto"/>
          <w:lang w:bidi="ar-SA"/>
        </w:rPr>
        <w:t>проект</w:t>
      </w:r>
    </w:p>
    <w:p w:rsidR="00DB295B" w:rsidRPr="00DB295B" w:rsidRDefault="00DB295B" w:rsidP="00DB295B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DB295B">
        <w:rPr>
          <w:rFonts w:ascii="Arial" w:eastAsia="Times New Roman" w:hAnsi="Arial" w:cs="Arial"/>
          <w:b/>
          <w:color w:val="auto"/>
          <w:lang w:bidi="ar-SA"/>
        </w:rPr>
        <w:t>АДМИНИСТРАЦИЯ</w:t>
      </w:r>
    </w:p>
    <w:p w:rsidR="00DB295B" w:rsidRPr="00DB295B" w:rsidRDefault="00DB295B" w:rsidP="00DB295B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DB295B">
        <w:rPr>
          <w:rFonts w:ascii="Arial" w:eastAsia="Times New Roman" w:hAnsi="Arial" w:cs="Arial"/>
          <w:b/>
          <w:color w:val="auto"/>
          <w:lang w:bidi="ar-SA"/>
        </w:rPr>
        <w:t>КУМЫЛЖЕНСКОГО МУНИЦИПАЛЬНОГО</w:t>
      </w:r>
    </w:p>
    <w:p w:rsidR="00DB295B" w:rsidRPr="00DB295B" w:rsidRDefault="00DB295B" w:rsidP="00DB295B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DB295B">
        <w:rPr>
          <w:rFonts w:ascii="Arial" w:eastAsia="Times New Roman" w:hAnsi="Arial" w:cs="Arial"/>
          <w:b/>
          <w:color w:val="auto"/>
          <w:lang w:bidi="ar-SA"/>
        </w:rPr>
        <w:t>РАЙОНА ВОЛГОГРАДСКОЙ ОБЛАСТИ</w:t>
      </w:r>
    </w:p>
    <w:p w:rsidR="00DB295B" w:rsidRPr="00DB295B" w:rsidRDefault="00DB295B" w:rsidP="00DB295B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DB295B" w:rsidRPr="00DB295B" w:rsidRDefault="00DB295B" w:rsidP="00DB295B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DB295B">
        <w:rPr>
          <w:rFonts w:ascii="Arial" w:eastAsia="Times New Roman" w:hAnsi="Arial" w:cs="Arial"/>
          <w:b/>
          <w:color w:val="auto"/>
          <w:lang w:bidi="ar-SA"/>
        </w:rPr>
        <w:t>ПОСТАНОВЛЕНИЕ</w:t>
      </w:r>
    </w:p>
    <w:p w:rsidR="00DB295B" w:rsidRPr="00DB295B" w:rsidRDefault="00DB295B" w:rsidP="00DB295B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DB295B" w:rsidRPr="00DB295B" w:rsidRDefault="00415E13" w:rsidP="00DB295B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415E13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pict>
          <v:line id="Прямая соединительная линия 5" o:spid="_x0000_s1026" style="position:absolute;left:0;text-align:left;z-index:251659264;visibility:visible;mso-wrap-distance-top:-47e-5mm;mso-wrap-distance-bottom:-47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415E13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pict>
          <v:line id="Прямая соединительная линия 4" o:spid="_x0000_s1027" style="position:absolute;left:0;text-align:left;z-index:251660288;visibility:visible;mso-wrap-distance-top:-47e-5mm;mso-wrap-distance-bottom:-47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DB295B" w:rsidRPr="00DB295B" w:rsidRDefault="00DB295B" w:rsidP="00DB295B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DB295B">
        <w:rPr>
          <w:rFonts w:ascii="Arial" w:eastAsia="Times New Roman" w:hAnsi="Arial" w:cs="Arial"/>
          <w:color w:val="auto"/>
          <w:lang w:bidi="ar-SA"/>
        </w:rPr>
        <w:t>от ____________________ № _____</w:t>
      </w:r>
      <w:r w:rsidRPr="00DB295B">
        <w:rPr>
          <w:rFonts w:ascii="Arial" w:eastAsia="Times New Roman" w:hAnsi="Arial" w:cs="Arial"/>
          <w:color w:val="auto"/>
          <w:lang w:bidi="ar-SA"/>
        </w:rPr>
        <w:softHyphen/>
      </w:r>
      <w:r w:rsidRPr="00DB295B">
        <w:rPr>
          <w:rFonts w:ascii="Arial" w:eastAsia="Times New Roman" w:hAnsi="Arial" w:cs="Arial"/>
          <w:color w:val="auto"/>
          <w:lang w:bidi="ar-SA"/>
        </w:rPr>
        <w:softHyphen/>
      </w:r>
      <w:r w:rsidRPr="00DB295B">
        <w:rPr>
          <w:rFonts w:ascii="Arial" w:eastAsia="Times New Roman" w:hAnsi="Arial" w:cs="Arial"/>
          <w:color w:val="auto"/>
          <w:lang w:bidi="ar-SA"/>
        </w:rPr>
        <w:softHyphen/>
        <w:t>__</w:t>
      </w:r>
    </w:p>
    <w:p w:rsidR="003E44E7" w:rsidRPr="00DB295B" w:rsidRDefault="003E44E7" w:rsidP="003E44E7">
      <w:pPr>
        <w:widowControl/>
        <w:rPr>
          <w:rFonts w:ascii="Arial" w:eastAsia="Calibri" w:hAnsi="Arial" w:cs="Arial"/>
          <w:color w:val="auto"/>
          <w:sz w:val="26"/>
          <w:szCs w:val="26"/>
          <w:lang w:eastAsia="en-US" w:bidi="ar-SA"/>
        </w:rPr>
      </w:pPr>
    </w:p>
    <w:p w:rsidR="003E44E7" w:rsidRPr="00DB295B" w:rsidRDefault="003E44E7" w:rsidP="003E44E7">
      <w:pPr>
        <w:widowControl/>
        <w:rPr>
          <w:rStyle w:val="2Exact"/>
          <w:rFonts w:ascii="Arial" w:eastAsia="Calibri" w:hAnsi="Arial" w:cs="Arial"/>
          <w:color w:val="auto"/>
          <w:sz w:val="26"/>
          <w:szCs w:val="26"/>
          <w:lang w:eastAsia="en-US" w:bidi="ar-SA"/>
        </w:rPr>
      </w:pPr>
    </w:p>
    <w:p w:rsidR="00543294" w:rsidRPr="00AF3D5F" w:rsidRDefault="003E44E7" w:rsidP="003E44E7">
      <w:pPr>
        <w:pStyle w:val="20"/>
        <w:shd w:val="clear" w:color="auto" w:fill="auto"/>
        <w:spacing w:line="240" w:lineRule="auto"/>
        <w:jc w:val="center"/>
        <w:rPr>
          <w:rStyle w:val="2Exact"/>
          <w:rFonts w:ascii="Arial" w:hAnsi="Arial" w:cs="Arial"/>
          <w:sz w:val="24"/>
          <w:szCs w:val="24"/>
        </w:rPr>
      </w:pPr>
      <w:r w:rsidRPr="00AF3D5F">
        <w:rPr>
          <w:rStyle w:val="2Exact"/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543294" w:rsidRPr="00AF3D5F" w:rsidRDefault="003E44E7" w:rsidP="003E44E7">
      <w:pPr>
        <w:pStyle w:val="20"/>
        <w:shd w:val="clear" w:color="auto" w:fill="auto"/>
        <w:spacing w:line="240" w:lineRule="auto"/>
        <w:jc w:val="center"/>
        <w:rPr>
          <w:rStyle w:val="2Exact"/>
          <w:rFonts w:ascii="Arial" w:hAnsi="Arial" w:cs="Arial"/>
          <w:sz w:val="24"/>
          <w:szCs w:val="24"/>
        </w:rPr>
      </w:pPr>
      <w:r w:rsidRPr="00AF3D5F">
        <w:rPr>
          <w:rStyle w:val="2Exact"/>
          <w:rFonts w:ascii="Arial" w:hAnsi="Arial" w:cs="Arial"/>
          <w:sz w:val="24"/>
          <w:szCs w:val="24"/>
        </w:rPr>
        <w:t xml:space="preserve"> Кумылженского муниципального района Волгоградской области</w:t>
      </w:r>
    </w:p>
    <w:p w:rsidR="001F6007" w:rsidRPr="00AF3D5F" w:rsidRDefault="003E44E7" w:rsidP="003E44E7">
      <w:pPr>
        <w:pStyle w:val="20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  <w:sectPr w:rsidR="001F6007" w:rsidRPr="00AF3D5F" w:rsidSect="003E44E7">
          <w:type w:val="continuous"/>
          <w:pgSz w:w="11900" w:h="16840"/>
          <w:pgMar w:top="1134" w:right="1127" w:bottom="1162" w:left="1701" w:header="0" w:footer="3" w:gutter="0"/>
          <w:cols w:space="720"/>
          <w:noEndnote/>
          <w:docGrid w:linePitch="360"/>
        </w:sectPr>
      </w:pPr>
      <w:r w:rsidRPr="00AF3D5F">
        <w:rPr>
          <w:rStyle w:val="2Exact"/>
          <w:rFonts w:ascii="Arial" w:hAnsi="Arial" w:cs="Arial"/>
          <w:sz w:val="24"/>
          <w:szCs w:val="24"/>
        </w:rPr>
        <w:t xml:space="preserve"> от 23.09.2013г. №590 «О стандарте антикоррупционного поведения муниципального служащего, замещающего должность муниципальной службы </w:t>
      </w:r>
      <w:bookmarkStart w:id="0" w:name="_GoBack"/>
      <w:bookmarkEnd w:id="0"/>
      <w:r w:rsidRPr="00AF3D5F">
        <w:rPr>
          <w:rStyle w:val="2Exact"/>
          <w:rFonts w:ascii="Arial" w:hAnsi="Arial" w:cs="Arial"/>
          <w:sz w:val="24"/>
          <w:szCs w:val="24"/>
        </w:rPr>
        <w:t>в администрации Кумылженского муниципального района»</w:t>
      </w:r>
    </w:p>
    <w:p w:rsidR="003E44E7" w:rsidRPr="00AF3D5F" w:rsidRDefault="003E44E7" w:rsidP="003E44E7">
      <w:pPr>
        <w:pStyle w:val="2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p w:rsidR="003E44E7" w:rsidRPr="00AF3D5F" w:rsidRDefault="003E44E7" w:rsidP="003E44E7">
      <w:pPr>
        <w:pStyle w:val="2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p w:rsidR="003E44E7" w:rsidRPr="00AF3D5F" w:rsidRDefault="003E44E7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D5F">
        <w:rPr>
          <w:rFonts w:ascii="Arial" w:hAnsi="Arial" w:cs="Arial"/>
          <w:sz w:val="24"/>
          <w:szCs w:val="24"/>
        </w:rPr>
        <w:t xml:space="preserve">На основании Федерального закона от 28.12.2025 №505-ФЗ                          </w:t>
      </w:r>
      <w:r w:rsidR="00543294" w:rsidRPr="00AF3D5F">
        <w:rPr>
          <w:rFonts w:ascii="Arial" w:hAnsi="Arial" w:cs="Arial"/>
          <w:sz w:val="24"/>
          <w:szCs w:val="24"/>
        </w:rPr>
        <w:t xml:space="preserve">                </w:t>
      </w:r>
      <w:r w:rsidRPr="00AF3D5F">
        <w:rPr>
          <w:rFonts w:ascii="Arial" w:hAnsi="Arial" w:cs="Arial"/>
          <w:sz w:val="24"/>
          <w:szCs w:val="24"/>
        </w:rPr>
        <w:t xml:space="preserve"> «О внесении изменений в отдельные законодательные акты Российской Федерации» администрация </w:t>
      </w:r>
      <w:proofErr w:type="spellStart"/>
      <w:r w:rsidRPr="00AF3D5F">
        <w:rPr>
          <w:rFonts w:ascii="Arial" w:hAnsi="Arial" w:cs="Arial"/>
          <w:sz w:val="24"/>
          <w:szCs w:val="24"/>
        </w:rPr>
        <w:t>Кумылженского</w:t>
      </w:r>
      <w:proofErr w:type="spellEnd"/>
      <w:r w:rsidRPr="00AF3D5F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AF3D5F">
        <w:rPr>
          <w:rFonts w:ascii="Arial" w:hAnsi="Arial" w:cs="Arial"/>
          <w:sz w:val="24"/>
          <w:szCs w:val="24"/>
        </w:rPr>
        <w:t xml:space="preserve">Волгоградской области </w:t>
      </w:r>
      <w:r w:rsidRPr="00AF3D5F">
        <w:rPr>
          <w:rFonts w:ascii="Arial" w:hAnsi="Arial" w:cs="Arial"/>
          <w:spacing w:val="20"/>
          <w:sz w:val="24"/>
          <w:szCs w:val="24"/>
        </w:rPr>
        <w:t>постановляет</w:t>
      </w:r>
      <w:r w:rsidRPr="00AF3D5F">
        <w:rPr>
          <w:rFonts w:ascii="Arial" w:hAnsi="Arial" w:cs="Arial"/>
          <w:sz w:val="24"/>
          <w:szCs w:val="24"/>
        </w:rPr>
        <w:t>:</w:t>
      </w:r>
    </w:p>
    <w:p w:rsidR="001F6007" w:rsidRPr="00AF3D5F" w:rsidRDefault="00543294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D5F">
        <w:rPr>
          <w:rFonts w:ascii="Arial" w:hAnsi="Arial" w:cs="Arial"/>
          <w:sz w:val="24"/>
          <w:szCs w:val="24"/>
        </w:rPr>
        <w:t>1. </w:t>
      </w:r>
      <w:r w:rsidR="007B005B" w:rsidRPr="00AF3D5F">
        <w:rPr>
          <w:rFonts w:ascii="Arial" w:hAnsi="Arial" w:cs="Arial"/>
          <w:sz w:val="24"/>
          <w:szCs w:val="24"/>
        </w:rPr>
        <w:t>Внести в постановление администрации Кумылженского муниципального района Волг</w:t>
      </w:r>
      <w:r w:rsidRPr="00AF3D5F">
        <w:rPr>
          <w:rFonts w:ascii="Arial" w:hAnsi="Arial" w:cs="Arial"/>
          <w:sz w:val="24"/>
          <w:szCs w:val="24"/>
        </w:rPr>
        <w:t>оградской области от 23.09.2013 </w:t>
      </w:r>
      <w:r w:rsidR="007B005B" w:rsidRPr="00AF3D5F">
        <w:rPr>
          <w:rFonts w:ascii="Arial" w:hAnsi="Arial" w:cs="Arial"/>
          <w:sz w:val="24"/>
          <w:szCs w:val="24"/>
        </w:rPr>
        <w:t xml:space="preserve">г. №590 </w:t>
      </w:r>
      <w:r w:rsidR="003E44E7" w:rsidRPr="00AF3D5F">
        <w:rPr>
          <w:rFonts w:ascii="Arial" w:hAnsi="Arial" w:cs="Arial"/>
          <w:sz w:val="24"/>
          <w:szCs w:val="24"/>
        </w:rPr>
        <w:t xml:space="preserve">                </w:t>
      </w:r>
      <w:r w:rsidRPr="00AF3D5F">
        <w:rPr>
          <w:rFonts w:ascii="Arial" w:hAnsi="Arial" w:cs="Arial"/>
          <w:sz w:val="24"/>
          <w:szCs w:val="24"/>
        </w:rPr>
        <w:t xml:space="preserve">                 </w:t>
      </w:r>
      <w:r w:rsidR="007B005B" w:rsidRPr="00AF3D5F">
        <w:rPr>
          <w:rFonts w:ascii="Arial" w:hAnsi="Arial" w:cs="Arial"/>
          <w:sz w:val="24"/>
          <w:szCs w:val="24"/>
        </w:rPr>
        <w:t>«О стандарте антикоррупционного поведения муниципального служащего, замещающего должность муниципальной службы в администрации Кумылженского муниципального района» (далее - постановление) следующие изменения:</w:t>
      </w:r>
    </w:p>
    <w:p w:rsidR="001F6007" w:rsidRPr="00AF3D5F" w:rsidRDefault="00543294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D5F">
        <w:rPr>
          <w:rFonts w:ascii="Arial" w:hAnsi="Arial" w:cs="Arial"/>
          <w:sz w:val="24"/>
          <w:szCs w:val="24"/>
        </w:rPr>
        <w:t>1.1.  </w:t>
      </w:r>
      <w:r w:rsidR="007B005B" w:rsidRPr="00AF3D5F">
        <w:rPr>
          <w:rFonts w:ascii="Arial" w:hAnsi="Arial" w:cs="Arial"/>
          <w:sz w:val="24"/>
          <w:szCs w:val="24"/>
        </w:rPr>
        <w:t>пункт</w:t>
      </w:r>
      <w:r w:rsidRPr="00AF3D5F">
        <w:rPr>
          <w:rFonts w:ascii="Arial" w:hAnsi="Arial" w:cs="Arial"/>
          <w:sz w:val="24"/>
          <w:szCs w:val="24"/>
        </w:rPr>
        <w:t xml:space="preserve">  </w:t>
      </w:r>
      <w:r w:rsidR="007B005B" w:rsidRPr="00AF3D5F">
        <w:rPr>
          <w:rFonts w:ascii="Arial" w:hAnsi="Arial" w:cs="Arial"/>
          <w:sz w:val="24"/>
          <w:szCs w:val="24"/>
        </w:rPr>
        <w:t>2.1.2. стандарта антикоррупционного поведения муниципального служащего, замещающего должность муниципальной службы в администрации Кумылженского муниципального района</w:t>
      </w:r>
      <w:r w:rsidR="003E44E7" w:rsidRPr="00AF3D5F">
        <w:rPr>
          <w:rFonts w:ascii="Arial" w:hAnsi="Arial" w:cs="Arial"/>
          <w:sz w:val="24"/>
          <w:szCs w:val="24"/>
        </w:rPr>
        <w:t xml:space="preserve"> Волгоградской области, </w:t>
      </w:r>
      <w:r w:rsidRPr="00AF3D5F">
        <w:rPr>
          <w:rFonts w:ascii="Arial" w:hAnsi="Arial" w:cs="Arial"/>
          <w:sz w:val="24"/>
          <w:szCs w:val="24"/>
        </w:rPr>
        <w:t xml:space="preserve"> утвержденного постановлением, (далее </w:t>
      </w:r>
      <w:r w:rsidR="007B005B" w:rsidRPr="00AF3D5F">
        <w:rPr>
          <w:rFonts w:ascii="Arial" w:hAnsi="Arial" w:cs="Arial"/>
          <w:sz w:val="24"/>
          <w:szCs w:val="24"/>
        </w:rPr>
        <w:t>-</w:t>
      </w:r>
      <w:r w:rsidRPr="00AF3D5F">
        <w:rPr>
          <w:rFonts w:ascii="Arial" w:hAnsi="Arial" w:cs="Arial"/>
          <w:sz w:val="24"/>
          <w:szCs w:val="24"/>
        </w:rPr>
        <w:t> </w:t>
      </w:r>
      <w:r w:rsidR="007B005B" w:rsidRPr="00AF3D5F">
        <w:rPr>
          <w:rFonts w:ascii="Arial" w:hAnsi="Arial" w:cs="Arial"/>
          <w:sz w:val="24"/>
          <w:szCs w:val="24"/>
        </w:rPr>
        <w:t>стандарт антикоррупционного поведения) изложить в следующей редакции;</w:t>
      </w:r>
    </w:p>
    <w:p w:rsidR="001F6007" w:rsidRPr="00AF3D5F" w:rsidRDefault="007B005B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D5F">
        <w:rPr>
          <w:rFonts w:ascii="Arial" w:hAnsi="Arial" w:cs="Arial"/>
          <w:sz w:val="24"/>
          <w:szCs w:val="24"/>
        </w:rPr>
        <w:t xml:space="preserve">«2.1.2. Представлять сведения о доходах, об имуществе и обязательствах имущественного характера, предусмотренные Федеральным </w:t>
      </w:r>
      <w:r w:rsidRPr="00AF3D5F">
        <w:rPr>
          <w:rStyle w:val="22"/>
          <w:rFonts w:ascii="Arial" w:hAnsi="Arial" w:cs="Arial"/>
          <w:sz w:val="24"/>
          <w:szCs w:val="24"/>
          <w:u w:val="none"/>
        </w:rPr>
        <w:t>законом</w:t>
      </w:r>
      <w:r w:rsidRPr="00AF3D5F">
        <w:rPr>
          <w:rFonts w:ascii="Arial" w:hAnsi="Arial" w:cs="Arial"/>
          <w:sz w:val="24"/>
          <w:szCs w:val="24"/>
        </w:rPr>
        <w:t xml:space="preserve"> от 25 декабря 2008 года </w:t>
      </w:r>
      <w:r w:rsidRPr="00AF3D5F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AF3D5F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="00543294" w:rsidRPr="00AF3D5F">
        <w:rPr>
          <w:rFonts w:ascii="Arial" w:hAnsi="Arial" w:cs="Arial"/>
          <w:sz w:val="24"/>
          <w:szCs w:val="24"/>
        </w:rPr>
        <w:t>273-ФЗ</w:t>
      </w:r>
      <w:r w:rsidR="003E44E7" w:rsidRPr="00AF3D5F">
        <w:rPr>
          <w:rFonts w:ascii="Arial" w:hAnsi="Arial" w:cs="Arial"/>
          <w:sz w:val="24"/>
          <w:szCs w:val="24"/>
        </w:rPr>
        <w:t xml:space="preserve"> «</w:t>
      </w:r>
      <w:r w:rsidRPr="00AF3D5F">
        <w:rPr>
          <w:rFonts w:ascii="Arial" w:hAnsi="Arial" w:cs="Arial"/>
          <w:sz w:val="24"/>
          <w:szCs w:val="24"/>
        </w:rPr>
        <w:t>О противодействии коррупции</w:t>
      </w:r>
      <w:r w:rsidR="003E44E7" w:rsidRPr="00AF3D5F">
        <w:rPr>
          <w:rFonts w:ascii="Arial" w:hAnsi="Arial" w:cs="Arial"/>
          <w:sz w:val="24"/>
          <w:szCs w:val="24"/>
        </w:rPr>
        <w:t>»</w:t>
      </w:r>
      <w:r w:rsidRPr="00AF3D5F">
        <w:rPr>
          <w:rFonts w:ascii="Arial" w:hAnsi="Arial" w:cs="Arial"/>
          <w:sz w:val="24"/>
          <w:szCs w:val="24"/>
        </w:rPr>
        <w:t xml:space="preserve">, в случаях, установленных данным Федеральным </w:t>
      </w:r>
      <w:r w:rsidRPr="00AF3D5F">
        <w:rPr>
          <w:rStyle w:val="22"/>
          <w:rFonts w:ascii="Arial" w:hAnsi="Arial" w:cs="Arial"/>
          <w:sz w:val="24"/>
          <w:szCs w:val="24"/>
          <w:u w:val="none"/>
        </w:rPr>
        <w:t>зак</w:t>
      </w:r>
      <w:r w:rsidR="003E44E7" w:rsidRPr="00AF3D5F">
        <w:rPr>
          <w:rStyle w:val="22"/>
          <w:rFonts w:ascii="Arial" w:hAnsi="Arial" w:cs="Arial"/>
          <w:sz w:val="24"/>
          <w:szCs w:val="24"/>
          <w:u w:val="none"/>
        </w:rPr>
        <w:t>он</w:t>
      </w:r>
      <w:r w:rsidRPr="00AF3D5F">
        <w:rPr>
          <w:rStyle w:val="22"/>
          <w:rFonts w:ascii="Arial" w:hAnsi="Arial" w:cs="Arial"/>
          <w:sz w:val="24"/>
          <w:szCs w:val="24"/>
          <w:u w:val="none"/>
        </w:rPr>
        <w:t>о</w:t>
      </w:r>
      <w:r w:rsidR="003E44E7" w:rsidRPr="00AF3D5F">
        <w:rPr>
          <w:rStyle w:val="22"/>
          <w:rFonts w:ascii="Arial" w:hAnsi="Arial" w:cs="Arial"/>
          <w:sz w:val="24"/>
          <w:szCs w:val="24"/>
          <w:u w:val="none"/>
        </w:rPr>
        <w:t>м.</w:t>
      </w:r>
      <w:r w:rsidRPr="00AF3D5F">
        <w:rPr>
          <w:rFonts w:ascii="Arial" w:hAnsi="Arial" w:cs="Arial"/>
          <w:sz w:val="24"/>
          <w:szCs w:val="24"/>
        </w:rPr>
        <w:t xml:space="preserve"> </w:t>
      </w:r>
      <w:r w:rsidR="003E44E7" w:rsidRPr="00AF3D5F">
        <w:rPr>
          <w:rFonts w:ascii="Arial" w:hAnsi="Arial" w:cs="Arial"/>
          <w:sz w:val="24"/>
          <w:szCs w:val="24"/>
        </w:rPr>
        <w:t>Указанные сведения представляются</w:t>
      </w:r>
      <w:r w:rsidRPr="00AF3D5F">
        <w:rPr>
          <w:rFonts w:ascii="Arial" w:hAnsi="Arial" w:cs="Arial"/>
          <w:sz w:val="24"/>
          <w:szCs w:val="24"/>
        </w:rPr>
        <w:t xml:space="preserve"> </w:t>
      </w:r>
      <w:r w:rsidR="003E44E7" w:rsidRPr="00AF3D5F">
        <w:rPr>
          <w:rFonts w:ascii="Arial" w:hAnsi="Arial" w:cs="Arial"/>
          <w:sz w:val="24"/>
          <w:szCs w:val="24"/>
        </w:rPr>
        <w:t xml:space="preserve"> в </w:t>
      </w:r>
      <w:r w:rsidRPr="00AF3D5F">
        <w:rPr>
          <w:rFonts w:ascii="Arial" w:hAnsi="Arial" w:cs="Arial"/>
          <w:sz w:val="24"/>
          <w:szCs w:val="24"/>
        </w:rPr>
        <w:t>порядке, сроки и по ф</w:t>
      </w:r>
      <w:r w:rsidR="003E44E7" w:rsidRPr="00AF3D5F">
        <w:rPr>
          <w:rFonts w:ascii="Arial" w:hAnsi="Arial" w:cs="Arial"/>
          <w:sz w:val="24"/>
          <w:szCs w:val="24"/>
        </w:rPr>
        <w:t>о</w:t>
      </w:r>
      <w:r w:rsidRPr="00AF3D5F">
        <w:rPr>
          <w:rFonts w:ascii="Arial" w:hAnsi="Arial" w:cs="Arial"/>
          <w:sz w:val="24"/>
          <w:szCs w:val="24"/>
        </w:rPr>
        <w:t xml:space="preserve">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r w:rsidRPr="00AF3D5F">
        <w:rPr>
          <w:rStyle w:val="22"/>
          <w:rFonts w:ascii="Arial" w:hAnsi="Arial" w:cs="Arial"/>
          <w:sz w:val="24"/>
          <w:szCs w:val="24"/>
          <w:u w:val="none"/>
        </w:rPr>
        <w:t>законом</w:t>
      </w:r>
      <w:r w:rsidRPr="00AF3D5F">
        <w:rPr>
          <w:rFonts w:ascii="Arial" w:hAnsi="Arial" w:cs="Arial"/>
          <w:sz w:val="24"/>
          <w:szCs w:val="24"/>
        </w:rPr>
        <w:t xml:space="preserve"> от 25 декабря 2008 года </w:t>
      </w:r>
      <w:r w:rsidRPr="00AF3D5F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AF3D5F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AF3D5F">
        <w:rPr>
          <w:rFonts w:ascii="Arial" w:hAnsi="Arial" w:cs="Arial"/>
          <w:sz w:val="24"/>
          <w:szCs w:val="24"/>
        </w:rPr>
        <w:t xml:space="preserve">273-ФЗ </w:t>
      </w:r>
      <w:r w:rsidR="003E44E7" w:rsidRPr="00AF3D5F">
        <w:rPr>
          <w:rFonts w:ascii="Arial" w:hAnsi="Arial" w:cs="Arial"/>
          <w:sz w:val="24"/>
          <w:szCs w:val="24"/>
        </w:rPr>
        <w:t>«</w:t>
      </w:r>
      <w:r w:rsidRPr="00AF3D5F">
        <w:rPr>
          <w:rFonts w:ascii="Arial" w:hAnsi="Arial" w:cs="Arial"/>
          <w:sz w:val="24"/>
          <w:szCs w:val="24"/>
        </w:rPr>
        <w:t>О противодействии коррупции</w:t>
      </w:r>
      <w:r w:rsidR="003E44E7" w:rsidRPr="00AF3D5F">
        <w:rPr>
          <w:rFonts w:ascii="Arial" w:hAnsi="Arial" w:cs="Arial"/>
          <w:sz w:val="24"/>
          <w:szCs w:val="24"/>
        </w:rPr>
        <w:t>»</w:t>
      </w:r>
      <w:r w:rsidRPr="00AF3D5F">
        <w:rPr>
          <w:rFonts w:ascii="Arial" w:hAnsi="Arial" w:cs="Arial"/>
          <w:sz w:val="24"/>
          <w:szCs w:val="24"/>
        </w:rPr>
        <w:t>, государственными гражданскими служащими субъектов Российской Федерации.</w:t>
      </w:r>
    </w:p>
    <w:p w:rsidR="001F6007" w:rsidRPr="00AF3D5F" w:rsidRDefault="007B005B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F3D5F">
        <w:rPr>
          <w:rFonts w:ascii="Arial" w:hAnsi="Arial" w:cs="Arial"/>
          <w:sz w:val="24"/>
          <w:szCs w:val="24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r w:rsidRPr="00AF3D5F">
        <w:rPr>
          <w:rStyle w:val="22"/>
          <w:rFonts w:ascii="Arial" w:hAnsi="Arial" w:cs="Arial"/>
          <w:sz w:val="24"/>
          <w:szCs w:val="24"/>
          <w:u w:val="none"/>
        </w:rPr>
        <w:t>законом</w:t>
      </w:r>
      <w:r w:rsidRPr="00AF3D5F">
        <w:rPr>
          <w:rFonts w:ascii="Arial" w:hAnsi="Arial" w:cs="Arial"/>
          <w:sz w:val="24"/>
          <w:szCs w:val="24"/>
        </w:rPr>
        <w:t xml:space="preserve"> </w:t>
      </w:r>
      <w:r w:rsidR="00543294" w:rsidRPr="00AF3D5F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AF3D5F">
        <w:rPr>
          <w:rFonts w:ascii="Arial" w:hAnsi="Arial" w:cs="Arial"/>
          <w:sz w:val="24"/>
          <w:szCs w:val="24"/>
        </w:rPr>
        <w:t xml:space="preserve">от 3 декабря 2012 года </w:t>
      </w:r>
      <w:r w:rsidRPr="00AF3D5F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AF3D5F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AF3D5F">
        <w:rPr>
          <w:rFonts w:ascii="Arial" w:hAnsi="Arial" w:cs="Arial"/>
          <w:sz w:val="24"/>
          <w:szCs w:val="24"/>
        </w:rPr>
        <w:t xml:space="preserve">230-ФЗ </w:t>
      </w:r>
      <w:r w:rsidR="00543294" w:rsidRPr="00AF3D5F">
        <w:rPr>
          <w:rFonts w:ascii="Arial" w:hAnsi="Arial" w:cs="Arial"/>
          <w:sz w:val="24"/>
          <w:szCs w:val="24"/>
        </w:rPr>
        <w:t>«</w:t>
      </w:r>
      <w:r w:rsidRPr="00AF3D5F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543294" w:rsidRPr="00AF3D5F">
        <w:rPr>
          <w:rFonts w:ascii="Arial" w:hAnsi="Arial" w:cs="Arial"/>
          <w:sz w:val="24"/>
          <w:szCs w:val="24"/>
        </w:rPr>
        <w:t>»</w:t>
      </w:r>
      <w:r w:rsidRPr="00AF3D5F">
        <w:rPr>
          <w:rFonts w:ascii="Arial" w:hAnsi="Arial" w:cs="Arial"/>
          <w:sz w:val="24"/>
          <w:szCs w:val="24"/>
        </w:rPr>
        <w:t xml:space="preserve">, в порядке и по </w:t>
      </w:r>
      <w:r w:rsidRPr="00AF3D5F">
        <w:rPr>
          <w:rStyle w:val="22"/>
          <w:rFonts w:ascii="Arial" w:hAnsi="Arial" w:cs="Arial"/>
          <w:sz w:val="24"/>
          <w:szCs w:val="24"/>
          <w:u w:val="none"/>
        </w:rPr>
        <w:t>форме</w:t>
      </w:r>
      <w:r w:rsidRPr="00AF3D5F">
        <w:rPr>
          <w:rFonts w:ascii="Arial" w:hAnsi="Arial" w:cs="Arial"/>
          <w:sz w:val="24"/>
          <w:szCs w:val="24"/>
        </w:rPr>
        <w:t>, которые установлены для представления таких сведений государственными гражданскими служащими су</w:t>
      </w:r>
      <w:r w:rsidR="00543294" w:rsidRPr="00AF3D5F">
        <w:rPr>
          <w:rFonts w:ascii="Arial" w:hAnsi="Arial" w:cs="Arial"/>
          <w:sz w:val="24"/>
          <w:szCs w:val="24"/>
        </w:rPr>
        <w:t>бъектов Российской Федерации.».</w:t>
      </w:r>
      <w:proofErr w:type="gramEnd"/>
    </w:p>
    <w:p w:rsidR="00543294" w:rsidRPr="00AF3D5F" w:rsidRDefault="00DB295B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D5F">
        <w:rPr>
          <w:rFonts w:ascii="Arial" w:hAnsi="Arial" w:cs="Arial"/>
          <w:sz w:val="24"/>
          <w:szCs w:val="24"/>
        </w:rPr>
        <w:t>2. </w:t>
      </w:r>
      <w:proofErr w:type="gramStart"/>
      <w:r w:rsidR="00543294" w:rsidRPr="00AF3D5F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</w:t>
      </w:r>
      <w:r w:rsidR="00543294" w:rsidRPr="00AF3D5F">
        <w:rPr>
          <w:rFonts w:ascii="Arial" w:hAnsi="Arial" w:cs="Arial"/>
          <w:sz w:val="24"/>
          <w:szCs w:val="24"/>
        </w:rPr>
        <w:lastRenderedPageBreak/>
        <w:t>муниципального района http://kumadmin.ru (регистрация в качестве сетевого издания:</w:t>
      </w:r>
      <w:proofErr w:type="gramEnd"/>
      <w:r w:rsidR="00543294" w:rsidRPr="00AF3D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43294" w:rsidRPr="00AF3D5F">
        <w:rPr>
          <w:rFonts w:ascii="Arial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543294" w:rsidRPr="00AF3D5F" w:rsidRDefault="00543294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3294" w:rsidRPr="00AF3D5F" w:rsidRDefault="00543294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3294" w:rsidRPr="00AF3D5F" w:rsidRDefault="00543294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3294" w:rsidRPr="00AF3D5F" w:rsidRDefault="00543294" w:rsidP="00543294">
      <w:pPr>
        <w:widowControl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 w:rsidRPr="00AF3D5F">
        <w:rPr>
          <w:rFonts w:ascii="Arial" w:eastAsia="Calibri" w:hAnsi="Arial" w:cs="Arial"/>
          <w:bCs/>
          <w:color w:val="auto"/>
          <w:lang w:eastAsia="en-US" w:bidi="ar-SA"/>
        </w:rPr>
        <w:t xml:space="preserve">Глава Кумылженского </w:t>
      </w:r>
    </w:p>
    <w:p w:rsidR="00543294" w:rsidRPr="00AF3D5F" w:rsidRDefault="00543294" w:rsidP="00543294">
      <w:pPr>
        <w:widowControl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 w:rsidRPr="00AF3D5F">
        <w:rPr>
          <w:rFonts w:ascii="Arial" w:eastAsia="Calibri" w:hAnsi="Arial" w:cs="Arial"/>
          <w:bCs/>
          <w:color w:val="auto"/>
          <w:lang w:eastAsia="en-US" w:bidi="ar-SA"/>
        </w:rPr>
        <w:t>муниципального района</w:t>
      </w:r>
    </w:p>
    <w:p w:rsidR="00543294" w:rsidRPr="00AF3D5F" w:rsidRDefault="00543294" w:rsidP="00543294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AF3D5F">
        <w:rPr>
          <w:rFonts w:ascii="Arial" w:eastAsia="Calibri" w:hAnsi="Arial" w:cs="Arial"/>
          <w:bCs/>
          <w:color w:val="auto"/>
          <w:lang w:eastAsia="en-US" w:bidi="ar-SA"/>
        </w:rPr>
        <w:t xml:space="preserve">Волгоградской области                   </w:t>
      </w:r>
      <w:r w:rsidR="00DB295B" w:rsidRPr="00AF3D5F">
        <w:rPr>
          <w:rFonts w:ascii="Arial" w:eastAsia="Calibri" w:hAnsi="Arial" w:cs="Arial"/>
          <w:bCs/>
          <w:color w:val="auto"/>
          <w:lang w:eastAsia="en-US" w:bidi="ar-SA"/>
        </w:rPr>
        <w:t xml:space="preserve">    </w:t>
      </w:r>
      <w:r w:rsidR="00DB295B" w:rsidRPr="00AF3D5F">
        <w:rPr>
          <w:rFonts w:ascii="Arial" w:eastAsia="Calibri" w:hAnsi="Arial" w:cs="Arial"/>
          <w:bCs/>
          <w:color w:val="auto"/>
          <w:lang w:eastAsia="en-US" w:bidi="ar-SA"/>
        </w:rPr>
        <w:tab/>
      </w:r>
      <w:r w:rsidR="00DB295B" w:rsidRPr="00AF3D5F">
        <w:rPr>
          <w:rFonts w:ascii="Arial" w:eastAsia="Calibri" w:hAnsi="Arial" w:cs="Arial"/>
          <w:bCs/>
          <w:color w:val="auto"/>
          <w:lang w:eastAsia="en-US" w:bidi="ar-SA"/>
        </w:rPr>
        <w:tab/>
      </w:r>
      <w:r w:rsidR="00DB295B" w:rsidRPr="00AF3D5F">
        <w:rPr>
          <w:rFonts w:ascii="Arial" w:eastAsia="Calibri" w:hAnsi="Arial" w:cs="Arial"/>
          <w:bCs/>
          <w:color w:val="auto"/>
          <w:lang w:eastAsia="en-US" w:bidi="ar-SA"/>
        </w:rPr>
        <w:tab/>
        <w:t xml:space="preserve">         </w:t>
      </w:r>
      <w:r w:rsidRPr="00AF3D5F">
        <w:rPr>
          <w:rFonts w:ascii="Arial" w:eastAsia="Calibri" w:hAnsi="Arial" w:cs="Arial"/>
          <w:bCs/>
          <w:color w:val="auto"/>
          <w:lang w:eastAsia="en-US" w:bidi="ar-SA"/>
        </w:rPr>
        <w:t xml:space="preserve">      В.В. Денисов</w:t>
      </w:r>
    </w:p>
    <w:p w:rsidR="00543294" w:rsidRPr="00AF3D5F" w:rsidRDefault="00543294" w:rsidP="003E44E7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43294" w:rsidRPr="00AF3D5F" w:rsidSect="00543294">
      <w:type w:val="continuous"/>
      <w:pgSz w:w="11900" w:h="16840"/>
      <w:pgMar w:top="1134" w:right="1127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EBC" w:rsidRDefault="00405EBC">
      <w:r>
        <w:separator/>
      </w:r>
    </w:p>
  </w:endnote>
  <w:endnote w:type="continuationSeparator" w:id="0">
    <w:p w:rsidR="00405EBC" w:rsidRDefault="0040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EBC" w:rsidRDefault="00405EBC"/>
  </w:footnote>
  <w:footnote w:type="continuationSeparator" w:id="0">
    <w:p w:rsidR="00405EBC" w:rsidRDefault="00405E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6007"/>
    <w:rsid w:val="001F6007"/>
    <w:rsid w:val="003E44E7"/>
    <w:rsid w:val="00405EBC"/>
    <w:rsid w:val="00415E13"/>
    <w:rsid w:val="00543294"/>
    <w:rsid w:val="007B005B"/>
    <w:rsid w:val="00AF3D5F"/>
    <w:rsid w:val="00DB295B"/>
    <w:rsid w:val="00F2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5E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E13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415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415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415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sid w:val="00415E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415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415E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415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415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415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sid w:val="00415E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415E1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 (3)"/>
    <w:basedOn w:val="a"/>
    <w:link w:val="3Exact"/>
    <w:rsid w:val="00415E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415E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 (6)"/>
    <w:basedOn w:val="a"/>
    <w:link w:val="6Exact"/>
    <w:rsid w:val="00415E1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20">
    <w:name w:val="Основной текст (2)"/>
    <w:basedOn w:val="a"/>
    <w:link w:val="2"/>
    <w:rsid w:val="00415E1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415E1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3E4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44E7"/>
    <w:rPr>
      <w:color w:val="000000"/>
    </w:rPr>
  </w:style>
  <w:style w:type="paragraph" w:styleId="a7">
    <w:name w:val="footer"/>
    <w:basedOn w:val="a"/>
    <w:link w:val="a8"/>
    <w:uiPriority w:val="99"/>
    <w:unhideWhenUsed/>
    <w:rsid w:val="003E44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44E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3E4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44E7"/>
    <w:rPr>
      <w:color w:val="000000"/>
    </w:rPr>
  </w:style>
  <w:style w:type="paragraph" w:styleId="a7">
    <w:name w:val="footer"/>
    <w:basedOn w:val="a"/>
    <w:link w:val="a8"/>
    <w:uiPriority w:val="99"/>
    <w:unhideWhenUsed/>
    <w:rsid w:val="003E44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44E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2026-03-25T10:43:00Z</cp:lastPrinted>
  <dcterms:created xsi:type="dcterms:W3CDTF">2026-03-25T11:02:00Z</dcterms:created>
  <dcterms:modified xsi:type="dcterms:W3CDTF">2026-03-25T11:02:00Z</dcterms:modified>
</cp:coreProperties>
</file>