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E1" w:rsidRDefault="00573EE1" w:rsidP="001D18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проект</w:t>
      </w:r>
    </w:p>
    <w:p w:rsidR="001D18D7" w:rsidRPr="001D18D7" w:rsidRDefault="001D18D7" w:rsidP="001D18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18D7">
        <w:rPr>
          <w:rFonts w:ascii="Arial" w:eastAsia="Times New Roman" w:hAnsi="Arial" w:cs="Arial"/>
          <w:b/>
          <w:sz w:val="24"/>
          <w:szCs w:val="24"/>
        </w:rPr>
        <w:t>АДМИНИСТРАЦИЯ</w:t>
      </w:r>
    </w:p>
    <w:p w:rsidR="001D18D7" w:rsidRPr="001D18D7" w:rsidRDefault="001D18D7" w:rsidP="001D18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18D7">
        <w:rPr>
          <w:rFonts w:ascii="Arial" w:eastAsia="Times New Roman" w:hAnsi="Arial" w:cs="Arial"/>
          <w:b/>
          <w:sz w:val="24"/>
          <w:szCs w:val="24"/>
        </w:rPr>
        <w:t>КУМЫЛЖЕНСКОГО МУНИЦИПАЛЬНОГО</w:t>
      </w:r>
    </w:p>
    <w:p w:rsidR="001D18D7" w:rsidRPr="001D18D7" w:rsidRDefault="001D18D7" w:rsidP="001D18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18D7">
        <w:rPr>
          <w:rFonts w:ascii="Arial" w:eastAsia="Times New Roman" w:hAnsi="Arial" w:cs="Arial"/>
          <w:b/>
          <w:sz w:val="24"/>
          <w:szCs w:val="24"/>
        </w:rPr>
        <w:t>РАЙОНА ВОЛГОГРАДСКОЙ ОБЛАСТИ</w:t>
      </w:r>
    </w:p>
    <w:p w:rsidR="001D18D7" w:rsidRPr="001D18D7" w:rsidRDefault="001D18D7" w:rsidP="001D18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D18D7" w:rsidRPr="001D18D7" w:rsidRDefault="001D18D7" w:rsidP="001D18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18D7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1D18D7" w:rsidRPr="001D18D7" w:rsidRDefault="001D18D7" w:rsidP="001D18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D18D7" w:rsidRPr="001D18D7" w:rsidRDefault="00AD40A1" w:rsidP="001D18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D40A1">
        <w:rPr>
          <w:rFonts w:ascii="Calibri" w:eastAsia="Calibri" w:hAnsi="Calibri" w:cs="Times New Roman"/>
          <w:noProof/>
        </w:rPr>
        <w:pict>
          <v:line id="Прямая соединительная линия 3" o:spid="_x0000_s1026" style="position:absolute;left:0;text-align:left;z-index:251659264;visibility:visible;mso-wrap-distance-top:-31e-5mm;mso-wrap-distance-bottom:-31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sny0M2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AD40A1">
        <w:rPr>
          <w:rFonts w:ascii="Calibri" w:eastAsia="Calibri" w:hAnsi="Calibri" w:cs="Times New Roman"/>
          <w:noProof/>
        </w:rPr>
        <w:pict>
          <v:line id="Прямая соединительная линия 1" o:spid="_x0000_s1027" style="position:absolute;left:0;text-align:left;z-index:251660288;visibility:visible;mso-wrap-distance-top:-31e-5mm;mso-wrap-distance-bottom:-31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" o:allowincell="f" strokeweight=".5pt">
            <v:stroke startarrowwidth="narrow" startarrowlength="short" endarrowwidth="narrow" endarrowlength="short"/>
          </v:line>
        </w:pict>
      </w:r>
    </w:p>
    <w:p w:rsidR="001D18D7" w:rsidRPr="001D18D7" w:rsidRDefault="001D18D7" w:rsidP="001D18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D18D7">
        <w:rPr>
          <w:rFonts w:ascii="Arial" w:eastAsia="Times New Roman" w:hAnsi="Arial" w:cs="Arial"/>
          <w:sz w:val="24"/>
          <w:szCs w:val="24"/>
        </w:rPr>
        <w:t>от ____________________ № _____</w:t>
      </w:r>
      <w:r w:rsidRPr="001D18D7">
        <w:rPr>
          <w:rFonts w:ascii="Arial" w:eastAsia="Times New Roman" w:hAnsi="Arial" w:cs="Arial"/>
          <w:sz w:val="24"/>
          <w:szCs w:val="24"/>
        </w:rPr>
        <w:softHyphen/>
      </w:r>
      <w:r w:rsidRPr="001D18D7">
        <w:rPr>
          <w:rFonts w:ascii="Arial" w:eastAsia="Times New Roman" w:hAnsi="Arial" w:cs="Arial"/>
          <w:sz w:val="24"/>
          <w:szCs w:val="24"/>
        </w:rPr>
        <w:softHyphen/>
      </w:r>
      <w:r w:rsidRPr="001D18D7">
        <w:rPr>
          <w:rFonts w:ascii="Arial" w:eastAsia="Times New Roman" w:hAnsi="Arial" w:cs="Arial"/>
          <w:sz w:val="24"/>
          <w:szCs w:val="24"/>
        </w:rPr>
        <w:softHyphen/>
        <w:t>__</w:t>
      </w:r>
    </w:p>
    <w:p w:rsidR="00BB635D" w:rsidRPr="001D18D7" w:rsidRDefault="00BB635D" w:rsidP="00BB635D">
      <w:pPr>
        <w:spacing w:after="0" w:line="240" w:lineRule="auto"/>
        <w:rPr>
          <w:rFonts w:ascii="Arial" w:eastAsia="Calibri" w:hAnsi="Arial" w:cs="Arial"/>
          <w:sz w:val="26"/>
          <w:szCs w:val="26"/>
          <w:lang w:eastAsia="en-US"/>
        </w:rPr>
      </w:pPr>
    </w:p>
    <w:p w:rsidR="00BB635D" w:rsidRPr="001D18D7" w:rsidRDefault="00BB635D" w:rsidP="00BB635D">
      <w:pPr>
        <w:spacing w:after="0" w:line="240" w:lineRule="auto"/>
        <w:rPr>
          <w:rFonts w:ascii="Arial" w:eastAsia="Calibri" w:hAnsi="Arial" w:cs="Arial"/>
          <w:sz w:val="26"/>
          <w:szCs w:val="26"/>
          <w:lang w:eastAsia="en-US"/>
        </w:rPr>
      </w:pPr>
    </w:p>
    <w:p w:rsidR="00BB635D" w:rsidRPr="001D18D7" w:rsidRDefault="00BB635D" w:rsidP="00BB635D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1D18D7">
        <w:rPr>
          <w:rFonts w:ascii="Arial" w:eastAsia="Calibri" w:hAnsi="Arial" w:cs="Arial"/>
          <w:sz w:val="26"/>
          <w:szCs w:val="26"/>
          <w:lang w:eastAsia="en-US"/>
        </w:rPr>
        <w:t xml:space="preserve">О внесении изменений в постановление  администрации </w:t>
      </w:r>
    </w:p>
    <w:p w:rsidR="00BB635D" w:rsidRPr="001D18D7" w:rsidRDefault="00BB635D" w:rsidP="00BB635D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1D18D7">
        <w:rPr>
          <w:rFonts w:ascii="Arial" w:eastAsia="Calibri" w:hAnsi="Arial" w:cs="Arial"/>
          <w:sz w:val="26"/>
          <w:szCs w:val="26"/>
          <w:lang w:eastAsia="en-US"/>
        </w:rPr>
        <w:t xml:space="preserve">Кумылженского муниципального района  Волгоградской области </w:t>
      </w:r>
    </w:p>
    <w:p w:rsidR="00BB635D" w:rsidRPr="001D18D7" w:rsidRDefault="00BB635D" w:rsidP="00BB635D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1D18D7">
        <w:rPr>
          <w:rFonts w:ascii="Arial" w:eastAsia="Calibri" w:hAnsi="Arial" w:cs="Arial"/>
          <w:sz w:val="26"/>
          <w:szCs w:val="26"/>
          <w:lang w:eastAsia="en-US"/>
        </w:rPr>
        <w:t xml:space="preserve">от 22.04.2025г.   № 297 «Выдача разрешения на строительство объекта капитального строительства, внесение изменений </w:t>
      </w:r>
    </w:p>
    <w:p w:rsidR="00BB635D" w:rsidRPr="001D18D7" w:rsidRDefault="00BB635D" w:rsidP="00BB635D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  <w:r w:rsidRPr="001D18D7">
        <w:rPr>
          <w:rFonts w:ascii="Arial" w:eastAsia="Calibri" w:hAnsi="Arial" w:cs="Arial"/>
          <w:sz w:val="26"/>
          <w:szCs w:val="26"/>
          <w:lang w:eastAsia="en-US"/>
        </w:rPr>
        <w:t>в разрешение на строительство»</w:t>
      </w:r>
    </w:p>
    <w:p w:rsidR="00BB635D" w:rsidRPr="001D18D7" w:rsidRDefault="00BB635D" w:rsidP="00BB635D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  <w:lang w:eastAsia="en-US"/>
        </w:rPr>
      </w:pPr>
    </w:p>
    <w:p w:rsidR="00BB635D" w:rsidRPr="001D18D7" w:rsidRDefault="00BB635D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BB635D" w:rsidRPr="001D18D7" w:rsidRDefault="00BD4E7F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pacing w:val="20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В соответствии с</w:t>
      </w:r>
      <w:r w:rsidR="00ED12A2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Федеральн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ым</w:t>
      </w:r>
      <w:r w:rsidR="00E42B58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закон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ом</w:t>
      </w:r>
      <w:r w:rsidR="00E42B58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от </w:t>
      </w:r>
      <w:r w:rsidR="00E42B58" w:rsidRPr="001D18D7">
        <w:rPr>
          <w:rFonts w:ascii="Arial" w:hAnsi="Arial" w:cs="Arial"/>
          <w:color w:val="000000" w:themeColor="text1"/>
          <w:sz w:val="26"/>
          <w:szCs w:val="26"/>
        </w:rPr>
        <w:t xml:space="preserve"> 31.07.2025 № 304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-ФЗ </w:t>
      </w:r>
      <w:r w:rsidR="00E42B58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                  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«</w:t>
      </w:r>
      <w:r w:rsidR="00E42B58" w:rsidRPr="001D18D7">
        <w:rPr>
          <w:rFonts w:ascii="Arial" w:hAnsi="Arial" w:cs="Arial"/>
          <w:color w:val="000000" w:themeColor="text1"/>
          <w:sz w:val="26"/>
          <w:szCs w:val="26"/>
        </w:rPr>
        <w:t>О внесении изменений в отдельные законодательные акты Российской Федерации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»</w:t>
      </w:r>
      <w:r w:rsidR="00ED12A2" w:rsidRPr="001D18D7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Устав</w:t>
      </w:r>
      <w:r w:rsidR="00E42B58" w:rsidRPr="001D18D7">
        <w:rPr>
          <w:rFonts w:ascii="Arial" w:hAnsi="Arial" w:cs="Arial"/>
          <w:color w:val="000000" w:themeColor="text1"/>
          <w:sz w:val="26"/>
          <w:szCs w:val="26"/>
        </w:rPr>
        <w:t>ом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kern w:val="1"/>
          <w:sz w:val="26"/>
          <w:szCs w:val="26"/>
        </w:rPr>
        <w:t>Кумылженского муниципального района Волгоградской области</w:t>
      </w:r>
      <w:r w:rsidR="00E42B58" w:rsidRPr="001D18D7">
        <w:rPr>
          <w:rFonts w:ascii="Arial" w:hAnsi="Arial" w:cs="Arial"/>
          <w:color w:val="000000" w:themeColor="text1"/>
          <w:kern w:val="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kern w:val="1"/>
          <w:sz w:val="26"/>
          <w:szCs w:val="26"/>
        </w:rPr>
        <w:t xml:space="preserve"> </w:t>
      </w:r>
      <w:r w:rsidR="00E42B58" w:rsidRPr="001D18D7">
        <w:rPr>
          <w:rFonts w:ascii="Arial" w:hAnsi="Arial" w:cs="Arial"/>
          <w:color w:val="000000" w:themeColor="text1"/>
          <w:sz w:val="26"/>
          <w:szCs w:val="26"/>
        </w:rPr>
        <w:t xml:space="preserve">администрация Кумылженского муниципального района Волгоградской области </w:t>
      </w:r>
      <w:r w:rsidR="00E42B58" w:rsidRPr="001D18D7">
        <w:rPr>
          <w:rFonts w:ascii="Arial" w:hAnsi="Arial" w:cs="Arial"/>
          <w:color w:val="000000" w:themeColor="text1"/>
          <w:spacing w:val="20"/>
          <w:sz w:val="26"/>
          <w:szCs w:val="26"/>
        </w:rPr>
        <w:t xml:space="preserve">постановляет:  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:rsidR="00BD4E7F" w:rsidRPr="001D18D7" w:rsidRDefault="00BD4E7F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pacing w:val="20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1. Внести в </w:t>
      </w:r>
      <w:r w:rsidR="00E42B58" w:rsidRPr="001D18D7">
        <w:rPr>
          <w:rFonts w:ascii="Arial" w:hAnsi="Arial" w:cs="Arial"/>
          <w:color w:val="000000" w:themeColor="text1"/>
          <w:sz w:val="26"/>
          <w:szCs w:val="26"/>
        </w:rPr>
        <w:t>а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дминистративный регламент предоставления муниципальной услуги </w:t>
      </w:r>
      <w:r w:rsidR="00B017FD" w:rsidRPr="001D18D7">
        <w:rPr>
          <w:rFonts w:ascii="Arial" w:hAnsi="Arial" w:cs="Arial"/>
          <w:color w:val="000000" w:themeColor="text1"/>
          <w:sz w:val="26"/>
          <w:szCs w:val="26"/>
        </w:rPr>
        <w:t>«Выдача разрешения на строительство объекта капитального строительства, внесение изменений в разрешение на строительство»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, утвержденный постановлением  администрации Кумылженского муниципального района Волгоградской области  от </w:t>
      </w:r>
      <w:r w:rsidR="00254CB1" w:rsidRPr="001D18D7">
        <w:rPr>
          <w:rFonts w:ascii="Arial" w:hAnsi="Arial" w:cs="Arial"/>
          <w:color w:val="000000" w:themeColor="text1"/>
          <w:sz w:val="26"/>
          <w:szCs w:val="26"/>
        </w:rPr>
        <w:t>22.04.2025г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№ </w:t>
      </w:r>
      <w:r w:rsidR="00254CB1" w:rsidRPr="001D18D7">
        <w:rPr>
          <w:rFonts w:ascii="Arial" w:hAnsi="Arial" w:cs="Arial"/>
          <w:color w:val="000000" w:themeColor="text1"/>
          <w:sz w:val="26"/>
          <w:szCs w:val="26"/>
        </w:rPr>
        <w:t>29</w:t>
      </w:r>
      <w:r w:rsidR="00B017FD" w:rsidRPr="001D18D7">
        <w:rPr>
          <w:rFonts w:ascii="Arial" w:hAnsi="Arial" w:cs="Arial"/>
          <w:color w:val="000000" w:themeColor="text1"/>
          <w:sz w:val="26"/>
          <w:szCs w:val="26"/>
        </w:rPr>
        <w:t>7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,</w:t>
      </w:r>
      <w:r w:rsidR="00B017FD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(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далее-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р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егламент) следующие изменения:</w:t>
      </w:r>
    </w:p>
    <w:p w:rsidR="00757314" w:rsidRPr="001D18D7" w:rsidRDefault="00BD4E7F" w:rsidP="00BB635D">
      <w:pPr>
        <w:widowControl w:val="0"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1</w:t>
      </w:r>
      <w:r w:rsidR="005A4FF3" w:rsidRPr="001D18D7">
        <w:rPr>
          <w:rFonts w:ascii="Arial" w:hAnsi="Arial" w:cs="Arial"/>
          <w:color w:val="000000" w:themeColor="text1"/>
          <w:sz w:val="26"/>
          <w:szCs w:val="26"/>
        </w:rPr>
        <w:t>.</w:t>
      </w:r>
      <w:r w:rsidR="00F168EC" w:rsidRPr="001D18D7">
        <w:rPr>
          <w:rFonts w:ascii="Arial" w:hAnsi="Arial" w:cs="Arial"/>
          <w:color w:val="000000" w:themeColor="text1"/>
          <w:sz w:val="26"/>
          <w:szCs w:val="26"/>
        </w:rPr>
        <w:t>1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.</w:t>
      </w:r>
      <w:r w:rsidR="00ED12A2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п</w:t>
      </w:r>
      <w:r w:rsidR="00ED12A2" w:rsidRPr="001D18D7">
        <w:rPr>
          <w:rFonts w:ascii="Arial" w:hAnsi="Arial" w:cs="Arial"/>
          <w:color w:val="000000" w:themeColor="text1"/>
          <w:sz w:val="26"/>
          <w:szCs w:val="26"/>
        </w:rPr>
        <w:t>ункт 2.6.1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.</w:t>
      </w:r>
      <w:r w:rsidR="00ED12A2" w:rsidRPr="001D18D7">
        <w:rPr>
          <w:rFonts w:ascii="Arial" w:hAnsi="Arial" w:cs="Arial"/>
          <w:color w:val="000000" w:themeColor="text1"/>
          <w:sz w:val="26"/>
          <w:szCs w:val="26"/>
        </w:rPr>
        <w:t xml:space="preserve"> регламента изложить в следующей редакции:</w:t>
      </w:r>
    </w:p>
    <w:p w:rsidR="00BB635D" w:rsidRPr="001D18D7" w:rsidRDefault="00ED12A2" w:rsidP="00BB635D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«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2.6.1. 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В целях получения разрешения на строительство заявитель самостоятельно представляет следующие документы:</w:t>
      </w:r>
    </w:p>
    <w:p w:rsidR="00BB635D" w:rsidRPr="001D18D7" w:rsidRDefault="00ED12A2" w:rsidP="00BB635D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1) заявление о выдаче разрешения на строительство (далее – заявление) по форме согласно приложению 1 к настоящему административному регламенту;</w:t>
      </w:r>
    </w:p>
    <w:p w:rsidR="00BB635D" w:rsidRPr="001D18D7" w:rsidRDefault="001D532B" w:rsidP="00BB635D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2) 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7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частями</w:t>
        </w:r>
        <w:proofErr w:type="gramEnd"/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 xml:space="preserve"> 1.1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и </w:t>
      </w:r>
      <w:hyperlink r:id="rId8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1.2 статьи 57.3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3C68EC" w:rsidRPr="001D18D7">
        <w:rPr>
          <w:rFonts w:ascii="Arial" w:hAnsi="Arial" w:cs="Arial"/>
          <w:color w:val="000000" w:themeColor="text1"/>
          <w:sz w:val="26"/>
          <w:szCs w:val="26"/>
        </w:rPr>
        <w:t>Градостроительного кодекса Р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Ф, если иное не установлено </w:t>
      </w:r>
      <w:hyperlink r:id="rId9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7.3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643DC2" w:rsidRPr="001D18D7">
        <w:rPr>
          <w:rFonts w:ascii="Arial" w:hAnsi="Arial" w:cs="Arial"/>
          <w:color w:val="000000" w:themeColor="text1"/>
          <w:sz w:val="26"/>
          <w:szCs w:val="26"/>
        </w:rPr>
        <w:t>Градостроительного кодекса РФ</w:t>
      </w:r>
      <w:r w:rsidR="00E07D4C" w:rsidRPr="001D18D7">
        <w:rPr>
          <w:rFonts w:ascii="Arial" w:hAnsi="Arial" w:cs="Arial"/>
          <w:color w:val="000000" w:themeColor="text1"/>
          <w:sz w:val="26"/>
          <w:szCs w:val="26"/>
        </w:rPr>
        <w:t>. В случае, предусмотренном частью 7.3 стать</w:t>
      </w:r>
      <w:r w:rsidR="001D18D7">
        <w:rPr>
          <w:rFonts w:ascii="Arial" w:hAnsi="Arial" w:cs="Arial"/>
          <w:color w:val="000000" w:themeColor="text1"/>
          <w:sz w:val="26"/>
          <w:szCs w:val="26"/>
        </w:rPr>
        <w:t>и 51 Градостроительного кодекс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 </w:t>
      </w:r>
      <w:r w:rsidR="00E07D4C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E07D4C" w:rsidRPr="001D18D7">
        <w:rPr>
          <w:rFonts w:ascii="Arial" w:hAnsi="Arial" w:cs="Arial"/>
          <w:color w:val="000000" w:themeColor="text1"/>
          <w:sz w:val="26"/>
          <w:szCs w:val="26"/>
        </w:rPr>
        <w:t>-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;</w:t>
      </w:r>
    </w:p>
    <w:p w:rsidR="00BB635D" w:rsidRPr="001D18D7" w:rsidRDefault="00425B9F" w:rsidP="00BB635D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3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) результаты инженерных изысканий и следующие материалы, содержащиеся в утвержденной в соответствии с </w:t>
      </w:r>
      <w:hyperlink r:id="rId10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15 статьи 48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Градостроительного кодекса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проектной документации</w:t>
      </w:r>
      <w:r w:rsidR="00344878" w:rsidRPr="001D18D7">
        <w:rPr>
          <w:rFonts w:ascii="Arial" w:hAnsi="Arial" w:cs="Arial"/>
          <w:color w:val="000000" w:themeColor="text1"/>
          <w:sz w:val="26"/>
          <w:szCs w:val="26"/>
        </w:rPr>
        <w:t>, если указанные документы (их копии или сведения, содержащиеся в них) отсутствуют в едином государственном реестре заключений</w:t>
      </w:r>
      <w:r w:rsidR="00F10B99" w:rsidRPr="001D18D7">
        <w:rPr>
          <w:rFonts w:ascii="Arial" w:hAnsi="Arial" w:cs="Arial"/>
          <w:color w:val="000000" w:themeColor="text1"/>
          <w:sz w:val="26"/>
          <w:szCs w:val="26"/>
        </w:rPr>
        <w:t>:</w:t>
      </w:r>
      <w:r w:rsidR="00344878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:</w:t>
      </w:r>
      <w:proofErr w:type="gramEnd"/>
    </w:p>
    <w:p w:rsidR="001D532B" w:rsidRPr="001D18D7" w:rsidRDefault="001D532B" w:rsidP="00BB635D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а) пояснительная записка;</w:t>
      </w:r>
    </w:p>
    <w:p w:rsidR="001D532B" w:rsidRPr="001D18D7" w:rsidRDefault="001D532B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</w:t>
      </w:r>
      <w:r w:rsid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в соответствии с проектом планировки территории (за исключением </w:t>
      </w:r>
      <w:hyperlink r:id="rId1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случаев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1D532B" w:rsidRPr="001D18D7" w:rsidRDefault="001D532B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в) разделы, содержащие архитектурные и конструктивные решения, 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                 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BB635D" w:rsidRPr="001D18D7" w:rsidRDefault="001D532B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BB635D" w:rsidRPr="001D18D7" w:rsidRDefault="00425B9F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4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) 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реквизиты положительного заключения экспертизы проектной документации (в части соответствия проектной документации требованиям, указанным в </w:t>
      </w:r>
      <w:hyperlink r:id="rId12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пункте 1 части 5 статьи 49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 xml:space="preserve"> 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gramStart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случае, предусмотренном </w:t>
      </w:r>
      <w:hyperlink r:id="rId13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12.1 статьи 48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), если такая проектная документация подлежит экспертизе в соответствии со </w:t>
      </w:r>
      <w:hyperlink r:id="rId14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статьей 49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3C68EC" w:rsidRPr="001D18D7">
        <w:rPr>
          <w:rFonts w:ascii="Arial" w:hAnsi="Arial" w:cs="Arial"/>
          <w:color w:val="000000" w:themeColor="text1"/>
          <w:sz w:val="26"/>
          <w:szCs w:val="26"/>
        </w:rPr>
        <w:t xml:space="preserve">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,</w:t>
      </w:r>
      <w:r w:rsidR="00344878" w:rsidRPr="001D18D7">
        <w:rPr>
          <w:rFonts w:ascii="Arial" w:hAnsi="Arial" w:cs="Arial"/>
          <w:color w:val="000000" w:themeColor="text1"/>
          <w:sz w:val="26"/>
          <w:szCs w:val="26"/>
        </w:rPr>
        <w:t xml:space="preserve"> если данные документы (их копии или сведения, содержащиеся в них) отсутствуют в едином государственном реестре заключений,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реквизиты положительного заключения государственной экспертизы проектной документации в случаях, предусмотренных </w:t>
      </w:r>
      <w:hyperlink r:id="rId15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3.4 статьи 49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3C68EC" w:rsidRPr="001D18D7">
        <w:rPr>
          <w:rFonts w:ascii="Arial" w:hAnsi="Arial" w:cs="Arial"/>
          <w:color w:val="000000" w:themeColor="text1"/>
          <w:sz w:val="26"/>
          <w:szCs w:val="26"/>
        </w:rPr>
        <w:t xml:space="preserve">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, реквизиты положительного заключения государственной</w:t>
      </w:r>
      <w:proofErr w:type="gramEnd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gramStart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экологической экспертизы проектной документации в случаях, предусмотренных </w:t>
      </w:r>
      <w:hyperlink r:id="rId16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6 статьи 49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3C68EC" w:rsidRPr="001D18D7">
        <w:rPr>
          <w:rFonts w:ascii="Arial" w:hAnsi="Arial" w:cs="Arial"/>
          <w:color w:val="000000" w:themeColor="text1"/>
          <w:sz w:val="26"/>
          <w:szCs w:val="26"/>
        </w:rPr>
        <w:t xml:space="preserve">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3D603E" w:rsidRPr="001D18D7">
        <w:rPr>
          <w:rFonts w:ascii="Arial" w:hAnsi="Arial" w:cs="Arial"/>
          <w:color w:val="000000" w:themeColor="text1"/>
          <w:sz w:val="26"/>
          <w:szCs w:val="26"/>
        </w:rPr>
        <w:t>,</w:t>
      </w:r>
      <w:r w:rsidR="00344878" w:rsidRPr="001D18D7">
        <w:rPr>
          <w:rFonts w:ascii="Arial" w:hAnsi="Arial" w:cs="Arial"/>
          <w:color w:val="000000" w:themeColor="text1"/>
          <w:sz w:val="26"/>
          <w:szCs w:val="26"/>
        </w:rPr>
        <w:t xml:space="preserve">  если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власти, осуществляющего федеральный государственный экологический контроль (надзор) (в </w:t>
      </w:r>
      <w:r w:rsidR="00344878" w:rsidRPr="001D18D7">
        <w:rPr>
          <w:rFonts w:ascii="Arial" w:hAnsi="Arial" w:cs="Arial"/>
          <w:color w:val="000000" w:themeColor="text1"/>
          <w:sz w:val="26"/>
          <w:szCs w:val="26"/>
        </w:rPr>
        <w:lastRenderedPageBreak/>
        <w:t>случае проведения государственной экологической экспертизы федеральным органом исполнительной власти в области экологической экспертизы), исполнительного органа субъекта Российской Федерации и органа местного самоуправления.;</w:t>
      </w:r>
      <w:proofErr w:type="gramEnd"/>
    </w:p>
    <w:p w:rsidR="003C68EC" w:rsidRPr="001D18D7" w:rsidRDefault="00425B9F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4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.</w:t>
      </w:r>
      <w:r w:rsidR="003C68EC" w:rsidRPr="001D18D7">
        <w:rPr>
          <w:rFonts w:ascii="Arial" w:hAnsi="Arial" w:cs="Arial"/>
          <w:color w:val="000000" w:themeColor="text1"/>
          <w:sz w:val="26"/>
          <w:szCs w:val="26"/>
        </w:rPr>
        <w:t>1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) подтверждение соответствия вносимых в проектную документацию изменений требованиям, указанным в </w:t>
      </w:r>
      <w:hyperlink r:id="rId17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части 3.8 статьи 49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3C68EC" w:rsidRPr="001D18D7">
        <w:rPr>
          <w:rFonts w:ascii="Arial" w:hAnsi="Arial" w:cs="Arial"/>
          <w:color w:val="000000" w:themeColor="text1"/>
          <w:sz w:val="26"/>
          <w:szCs w:val="26"/>
        </w:rPr>
        <w:t xml:space="preserve">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3C68EC" w:rsidRPr="001D18D7">
        <w:rPr>
          <w:rFonts w:ascii="Arial" w:hAnsi="Arial" w:cs="Arial"/>
          <w:color w:val="000000" w:themeColor="text1"/>
          <w:sz w:val="26"/>
          <w:szCs w:val="26"/>
        </w:rPr>
        <w:t xml:space="preserve">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в соответствии с </w:t>
      </w:r>
      <w:hyperlink r:id="rId18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3.8 статьи 49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3C68EC" w:rsidRPr="001D18D7">
        <w:rPr>
          <w:rFonts w:ascii="Arial" w:hAnsi="Arial" w:cs="Arial"/>
          <w:color w:val="000000" w:themeColor="text1"/>
          <w:sz w:val="26"/>
          <w:szCs w:val="26"/>
        </w:rPr>
        <w:t xml:space="preserve">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;</w:t>
      </w:r>
    </w:p>
    <w:p w:rsidR="00BB635D" w:rsidRPr="001D18D7" w:rsidRDefault="003C68EC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gramStart"/>
      <w:r w:rsidR="00425B9F" w:rsidRPr="001D18D7">
        <w:rPr>
          <w:rFonts w:ascii="Arial" w:hAnsi="Arial" w:cs="Arial"/>
          <w:color w:val="000000" w:themeColor="text1"/>
          <w:sz w:val="26"/>
          <w:szCs w:val="26"/>
        </w:rPr>
        <w:t>4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.2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) сведения о подтверждении соответствия вносимых в проектную документацию изменений требованиям, указанным в </w:t>
      </w:r>
      <w:hyperlink r:id="rId19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части 3.9 статьи 49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20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3.9 статьи 49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;</w:t>
      </w:r>
      <w:proofErr w:type="gramEnd"/>
    </w:p>
    <w:p w:rsidR="001D532B" w:rsidRPr="001D18D7" w:rsidRDefault="00425B9F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5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) реквизиты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1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статьей 40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3C68EC" w:rsidRPr="001D18D7">
        <w:rPr>
          <w:rFonts w:ascii="Arial" w:hAnsi="Arial" w:cs="Arial"/>
          <w:color w:val="000000" w:themeColor="text1"/>
          <w:sz w:val="26"/>
          <w:szCs w:val="26"/>
        </w:rPr>
        <w:t xml:space="preserve">Градостроительного кодекса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);</w:t>
      </w:r>
    </w:p>
    <w:p w:rsidR="00BB635D" w:rsidRPr="001D18D7" w:rsidRDefault="00425B9F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5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.1) реквизиты решения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22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статьей 40.1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80533" w:rsidRPr="001D18D7">
        <w:rPr>
          <w:rFonts w:ascii="Arial" w:hAnsi="Arial" w:cs="Arial"/>
          <w:color w:val="000000" w:themeColor="text1"/>
          <w:sz w:val="26"/>
          <w:szCs w:val="26"/>
        </w:rPr>
        <w:t>Градостроительным кодексом РФ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;</w:t>
      </w:r>
    </w:p>
    <w:p w:rsidR="00BB635D" w:rsidRPr="001D18D7" w:rsidRDefault="001D532B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6)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w:anchor="P30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пункте 6.2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BB635D" w:rsidRPr="001D18D7" w:rsidRDefault="0087336F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6.1) 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«</w:t>
      </w:r>
      <w:proofErr w:type="spellStart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Росатом</w:t>
      </w:r>
      <w:proofErr w:type="spellEnd"/>
      <w:r w:rsidRPr="001D18D7">
        <w:rPr>
          <w:rFonts w:ascii="Arial" w:hAnsi="Arial" w:cs="Arial"/>
          <w:color w:val="000000" w:themeColor="text1"/>
          <w:sz w:val="26"/>
          <w:szCs w:val="26"/>
        </w:rPr>
        <w:t>»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, Государственной корпорацией по космической деятельности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«</w:t>
      </w:r>
      <w:proofErr w:type="spellStart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Роскосмос</w:t>
      </w:r>
      <w:proofErr w:type="spellEnd"/>
      <w:r w:rsidRPr="001D18D7">
        <w:rPr>
          <w:rFonts w:ascii="Arial" w:hAnsi="Arial" w:cs="Arial"/>
          <w:color w:val="000000" w:themeColor="text1"/>
          <w:sz w:val="26"/>
          <w:szCs w:val="26"/>
        </w:rPr>
        <w:t>»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осуществляет соответственно функции и полномочия учредителя или 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права собственника имущества, - соглашение о проведении такой реконструкции, </w:t>
      </w:r>
      <w:proofErr w:type="gramStart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определяющее</w:t>
      </w:r>
      <w:proofErr w:type="gramEnd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  <w:bookmarkStart w:id="0" w:name="P30"/>
      <w:bookmarkEnd w:id="0"/>
    </w:p>
    <w:p w:rsidR="00BB635D" w:rsidRPr="001D18D7" w:rsidRDefault="001D532B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6.2) решение общего собрания собственников помещений и </w:t>
      </w:r>
      <w:proofErr w:type="spellStart"/>
      <w:r w:rsidRPr="001D18D7">
        <w:rPr>
          <w:rFonts w:ascii="Arial" w:hAnsi="Arial" w:cs="Arial"/>
          <w:color w:val="000000" w:themeColor="text1"/>
          <w:sz w:val="26"/>
          <w:szCs w:val="26"/>
        </w:rPr>
        <w:t>машино-мест</w:t>
      </w:r>
      <w:proofErr w:type="spellEnd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в многоквартирном доме, принятое в соответствии с жилищным </w:t>
      </w:r>
      <w:hyperlink r:id="rId23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законодательством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1D18D7">
        <w:rPr>
          <w:rFonts w:ascii="Arial" w:hAnsi="Arial" w:cs="Arial"/>
          <w:color w:val="000000" w:themeColor="text1"/>
          <w:sz w:val="26"/>
          <w:szCs w:val="26"/>
        </w:rPr>
        <w:t>машино-мест</w:t>
      </w:r>
      <w:proofErr w:type="spellEnd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в многоквартирном доме;</w:t>
      </w:r>
    </w:p>
    <w:p w:rsidR="00BB635D" w:rsidRPr="001D18D7" w:rsidRDefault="00F168EC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7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) 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BB635D" w:rsidRPr="001D18D7" w:rsidRDefault="00F168EC" w:rsidP="00BB635D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8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) 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реквизиты решения и наименование уполномоченного органа,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с </w:t>
      </w:r>
      <w:hyperlink r:id="rId24">
        <w:r w:rsidR="001D532B" w:rsidRPr="001D18D7">
          <w:rPr>
            <w:rFonts w:ascii="Arial" w:hAnsi="Arial" w:cs="Arial"/>
            <w:color w:val="000000" w:themeColor="text1"/>
            <w:sz w:val="26"/>
            <w:szCs w:val="26"/>
          </w:rPr>
          <w:t>законодательством</w:t>
        </w:r>
      </w:hyperlink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Российской Федерации подлежит установлению зона </w:t>
      </w:r>
      <w:r w:rsid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  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</w:t>
      </w:r>
      <w:proofErr w:type="gramEnd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1D18D7" w:rsidRDefault="00F168EC" w:rsidP="0087336F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9</w:t>
      </w:r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>) реквизиты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 реквизиты решения о комплексном развитии территории.</w:t>
      </w:r>
      <w:proofErr w:type="gramEnd"/>
      <w:r w:rsidR="001D532B" w:rsidRPr="001D18D7">
        <w:rPr>
          <w:rFonts w:ascii="Arial" w:hAnsi="Arial" w:cs="Arial"/>
          <w:color w:val="000000" w:themeColor="text1"/>
          <w:sz w:val="26"/>
          <w:szCs w:val="26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реквизитов таких договора о комплексном развитии территории и (или) решения не требуется</w:t>
      </w:r>
      <w:proofErr w:type="gramStart"/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.»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>;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ab/>
      </w:r>
      <w:proofErr w:type="gramEnd"/>
    </w:p>
    <w:p w:rsidR="0087336F" w:rsidRPr="001D18D7" w:rsidRDefault="00F168EC" w:rsidP="0087336F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1.2. 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п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ункт 2.6.2. регламента изложить в следующей редакции:</w:t>
      </w:r>
    </w:p>
    <w:p w:rsidR="00BD0B30" w:rsidRPr="001D18D7" w:rsidRDefault="00163166" w:rsidP="0087336F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«</w:t>
      </w:r>
      <w:r w:rsidR="00BD0B30" w:rsidRPr="001D18D7">
        <w:rPr>
          <w:rFonts w:ascii="Arial" w:hAnsi="Arial" w:cs="Arial"/>
          <w:color w:val="000000" w:themeColor="text1"/>
          <w:sz w:val="26"/>
          <w:szCs w:val="26"/>
        </w:rPr>
        <w:t xml:space="preserve">2.6.2. Заявитель в целях получения разрешения на строительство </w:t>
      </w:r>
      <w:r w:rsidR="00BD0B30" w:rsidRPr="001D18D7">
        <w:rPr>
          <w:rFonts w:ascii="Arial" w:hAnsi="Arial" w:cs="Arial"/>
          <w:color w:val="000000" w:themeColor="text1"/>
          <w:sz w:val="26"/>
          <w:szCs w:val="26"/>
        </w:rPr>
        <w:br/>
        <w:t>вправе представить по собственной инициативе следующие документы (сведения):</w:t>
      </w:r>
    </w:p>
    <w:p w:rsidR="00F10B99" w:rsidRPr="001D18D7" w:rsidRDefault="00297A71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1) правоустанавливающие документы на земельный участок, права на который зарегистрированы в Едином государственном реестре недвижимости, 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           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кадастровом плане территории, на основании которой был образован указанный земельный участок и выдан градостроительный план земельного участка, в случаях, предусмотренных </w:t>
      </w:r>
      <w:hyperlink r:id="rId25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частями 1.1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и</w:t>
      </w:r>
      <w:proofErr w:type="gramEnd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hyperlink r:id="rId26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1.2 статьи 57.3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РФ, если иное не установлено </w:t>
      </w:r>
      <w:hyperlink r:id="rId27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7.3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</w:t>
      </w:r>
      <w:r w:rsidR="00F10B99" w:rsidRPr="001D18D7">
        <w:rPr>
          <w:rFonts w:ascii="Arial" w:hAnsi="Arial" w:cs="Arial"/>
          <w:color w:val="000000" w:themeColor="text1"/>
          <w:sz w:val="26"/>
          <w:szCs w:val="26"/>
        </w:rPr>
        <w:t>, если указанные документ</w:t>
      </w:r>
      <w:proofErr w:type="gramStart"/>
      <w:r w:rsidR="00F10B99" w:rsidRPr="001D18D7">
        <w:rPr>
          <w:rFonts w:ascii="Arial" w:hAnsi="Arial" w:cs="Arial"/>
          <w:color w:val="000000" w:themeColor="text1"/>
          <w:sz w:val="26"/>
          <w:szCs w:val="26"/>
        </w:rPr>
        <w:t>ы(</w:t>
      </w:r>
      <w:proofErr w:type="gramEnd"/>
      <w:r w:rsidR="00F10B99" w:rsidRPr="001D18D7">
        <w:rPr>
          <w:rFonts w:ascii="Arial" w:hAnsi="Arial" w:cs="Arial"/>
          <w:color w:val="000000" w:themeColor="text1"/>
          <w:sz w:val="26"/>
          <w:szCs w:val="26"/>
        </w:rPr>
        <w:t>их копии и сведения, содержащиеся в них)содержатся в Едином государственном реестре недвижимости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;</w:t>
      </w:r>
    </w:p>
    <w:p w:rsidR="003D603E" w:rsidRPr="001D18D7" w:rsidRDefault="00297A71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>асти (государственным органом),  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Государственной корпорацией по атомной энергии 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>«</w:t>
      </w:r>
      <w:proofErr w:type="spellStart"/>
      <w:r w:rsidRPr="001D18D7">
        <w:rPr>
          <w:rFonts w:ascii="Arial" w:hAnsi="Arial" w:cs="Arial"/>
          <w:color w:val="000000" w:themeColor="text1"/>
          <w:sz w:val="26"/>
          <w:szCs w:val="26"/>
        </w:rPr>
        <w:t>Росатом</w:t>
      </w:r>
      <w:proofErr w:type="spellEnd"/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>»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, Государственной корпорацией по космической деятельности 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>«</w:t>
      </w:r>
      <w:proofErr w:type="spellStart"/>
      <w:r w:rsidRPr="001D18D7">
        <w:rPr>
          <w:rFonts w:ascii="Arial" w:hAnsi="Arial" w:cs="Arial"/>
          <w:color w:val="000000" w:themeColor="text1"/>
          <w:sz w:val="26"/>
          <w:szCs w:val="26"/>
        </w:rPr>
        <w:t>Роскосмос</w:t>
      </w:r>
      <w:proofErr w:type="spellEnd"/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>»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указанное соглашение, правоустанавливающие документы на зем</w:t>
      </w:r>
      <w:r w:rsidR="001D18D7">
        <w:rPr>
          <w:rFonts w:ascii="Arial" w:hAnsi="Arial" w:cs="Arial"/>
          <w:color w:val="000000" w:themeColor="text1"/>
          <w:sz w:val="26"/>
          <w:szCs w:val="26"/>
        </w:rPr>
        <w:t>ельный участок правообладателя,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с которым заключено указанное</w:t>
      </w:r>
      <w:proofErr w:type="gramEnd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соглашение, в случае, если права на такой земельный участок зарегистрированы в Едином государственном реестре недвижимости;</w:t>
      </w:r>
    </w:p>
    <w:p w:rsidR="003D603E" w:rsidRPr="001D18D7" w:rsidRDefault="00297A71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3) градостроительный план земельного участка, выданный не ранее чем </w:t>
      </w:r>
      <w:r w:rsid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за три года до дня представления за</w:t>
      </w:r>
      <w:r w:rsidR="001D18D7">
        <w:rPr>
          <w:rFonts w:ascii="Arial" w:hAnsi="Arial" w:cs="Arial"/>
          <w:color w:val="000000" w:themeColor="text1"/>
          <w:sz w:val="26"/>
          <w:szCs w:val="26"/>
        </w:rPr>
        <w:t>явления на получение разрешения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случае</w:t>
      </w:r>
      <w:proofErr w:type="gramEnd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3D603E" w:rsidRPr="001D18D7" w:rsidRDefault="00297A71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4) положительное заключение экспертизы проектной документации 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                 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(в части соответствия проектной документации требованиям, указанным 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 xml:space="preserve">                     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в </w:t>
      </w:r>
      <w:hyperlink r:id="rId28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пункте 1 части 5 статьи 49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РФ), в соответствии </w:t>
      </w:r>
      <w:r w:rsidR="001D18D7">
        <w:rPr>
          <w:rFonts w:ascii="Arial" w:hAnsi="Arial" w:cs="Arial"/>
          <w:color w:val="000000" w:themeColor="text1"/>
          <w:sz w:val="26"/>
          <w:szCs w:val="26"/>
        </w:rPr>
        <w:t xml:space="preserve"> 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предусмотренном </w:t>
      </w:r>
      <w:hyperlink r:id="rId29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12.1 статьи 48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РФ), если такая проектная документация подлежит экспертизе в соответствии со </w:t>
      </w:r>
      <w:hyperlink r:id="rId30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статьей 49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РФ, положительное заключение государственной экспертизы проектной документации в случаях, предусмотренных </w:t>
      </w:r>
      <w:hyperlink r:id="rId31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3.4 статьи 49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РФ, положительное заключение государственной экологической экспертизы проектной документации в случаях, предусмотренных </w:t>
      </w:r>
      <w:hyperlink r:id="rId32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6 статьи 49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РФ;</w:t>
      </w:r>
      <w:proofErr w:type="gramEnd"/>
    </w:p>
    <w:p w:rsidR="003D603E" w:rsidRPr="001D18D7" w:rsidRDefault="00297A71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5) подтверждение соответствия вносимых в проектную документацию изменений требованиям, указанным в </w:t>
      </w:r>
      <w:hyperlink r:id="rId33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части 3.9 статьи 49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РФ, предоставленное органом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</w:t>
      </w:r>
      <w:r w:rsidR="001D18D7">
        <w:rPr>
          <w:rFonts w:ascii="Arial" w:hAnsi="Arial" w:cs="Arial"/>
          <w:color w:val="000000" w:themeColor="text1"/>
          <w:sz w:val="26"/>
          <w:szCs w:val="26"/>
        </w:rPr>
        <w:t xml:space="preserve">     в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соответствии с </w:t>
      </w:r>
      <w:hyperlink r:id="rId34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частью 3.9 статьи 49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РФ;</w:t>
      </w:r>
    </w:p>
    <w:p w:rsidR="003D603E" w:rsidRPr="001D18D7" w:rsidRDefault="00297A71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35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статьей 40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РФ);</w:t>
      </w:r>
    </w:p>
    <w:p w:rsidR="003D603E" w:rsidRPr="001D18D7" w:rsidRDefault="00297A71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7</w:t>
      </w:r>
      <w:r w:rsidR="0087336F" w:rsidRPr="001D18D7">
        <w:rPr>
          <w:rFonts w:ascii="Arial" w:hAnsi="Arial" w:cs="Arial"/>
          <w:color w:val="000000" w:themeColor="text1"/>
          <w:sz w:val="26"/>
          <w:szCs w:val="26"/>
        </w:rPr>
        <w:t>) 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36" w:history="1">
        <w:r w:rsidRPr="001D18D7">
          <w:rPr>
            <w:rFonts w:ascii="Arial" w:hAnsi="Arial" w:cs="Arial"/>
            <w:color w:val="000000" w:themeColor="text1"/>
            <w:sz w:val="26"/>
            <w:szCs w:val="26"/>
          </w:rPr>
          <w:t>статьей 40.1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Градостроительного кодекса РФ;</w:t>
      </w:r>
    </w:p>
    <w:p w:rsidR="003D603E" w:rsidRPr="001D18D7" w:rsidRDefault="00297A71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</w:t>
      </w:r>
      <w:r w:rsid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FA0B6D" w:rsidRPr="001D18D7" w:rsidRDefault="00297A71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>9)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.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».</w:t>
      </w:r>
      <w:proofErr w:type="gramEnd"/>
    </w:p>
    <w:p w:rsidR="0099447B" w:rsidRPr="001D18D7" w:rsidRDefault="00DA63A0" w:rsidP="00BB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CF3DF2" w:rsidRPr="001D18D7">
        <w:rPr>
          <w:rFonts w:ascii="Arial" w:hAnsi="Arial" w:cs="Arial"/>
          <w:color w:val="000000" w:themeColor="text1"/>
          <w:sz w:val="26"/>
          <w:szCs w:val="26"/>
        </w:rPr>
        <w:t xml:space="preserve">2. </w:t>
      </w: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Настоящее постановление вступает в силу 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с 01.03.2026 г.,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 xml:space="preserve">подлежит 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>официальн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ому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обнародовани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ю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на официальном сайте администрации Кумылженского муниципального района </w:t>
      </w:r>
      <w:hyperlink r:id="rId37" w:history="1">
        <w:r w:rsidRPr="001D18D7">
          <w:rPr>
            <w:rStyle w:val="ad"/>
            <w:rFonts w:ascii="Arial" w:hAnsi="Arial" w:cs="Arial"/>
            <w:color w:val="000000" w:themeColor="text1"/>
            <w:sz w:val="26"/>
            <w:szCs w:val="26"/>
            <w:lang w:val="en-US"/>
          </w:rPr>
          <w:t>http</w:t>
        </w:r>
        <w:r w:rsidRPr="001D18D7">
          <w:rPr>
            <w:rStyle w:val="ad"/>
            <w:rFonts w:ascii="Arial" w:hAnsi="Arial" w:cs="Arial"/>
            <w:color w:val="000000" w:themeColor="text1"/>
            <w:sz w:val="26"/>
            <w:szCs w:val="26"/>
          </w:rPr>
          <w:t>://kumadmin.ru</w:t>
        </w:r>
      </w:hyperlink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(регистрация в качестве сетевого издания:</w:t>
      </w:r>
      <w:proofErr w:type="gramEnd"/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gramStart"/>
      <w:r w:rsidRPr="001D18D7">
        <w:rPr>
          <w:rFonts w:ascii="Arial" w:hAnsi="Arial" w:cs="Arial"/>
          <w:color w:val="000000" w:themeColor="text1"/>
          <w:sz w:val="26"/>
          <w:szCs w:val="26"/>
        </w:rPr>
        <w:t>ЭЛ № ФС 77-84846 от 03.03.2023) в сети Интернет</w:t>
      </w:r>
      <w:r w:rsidR="00BB635D" w:rsidRPr="001D18D7">
        <w:rPr>
          <w:rFonts w:ascii="Arial" w:hAnsi="Arial" w:cs="Arial"/>
          <w:color w:val="000000" w:themeColor="text1"/>
          <w:sz w:val="26"/>
          <w:szCs w:val="26"/>
        </w:rPr>
        <w:t>,</w:t>
      </w:r>
      <w:r w:rsidRPr="001D18D7">
        <w:rPr>
          <w:rFonts w:ascii="Arial" w:hAnsi="Arial" w:cs="Arial"/>
          <w:color w:val="000000" w:themeColor="text1"/>
          <w:sz w:val="26"/>
          <w:szCs w:val="26"/>
        </w:rPr>
        <w:t xml:space="preserve"> на информационных стендах в МКУК «Кумылженская межпоселенческая центральная библиотека им. Ю.В. Сергеева» </w:t>
      </w:r>
      <w:r w:rsidRPr="001D18D7">
        <w:rPr>
          <w:rStyle w:val="ae"/>
          <w:rFonts w:ascii="Arial" w:hAnsi="Arial" w:cs="Arial"/>
          <w:b w:val="0"/>
          <w:color w:val="000000" w:themeColor="text1"/>
          <w:sz w:val="26"/>
          <w:szCs w:val="26"/>
        </w:rPr>
        <w:t>и здании администрации Кумылженского муниципального района Волгоградской области</w:t>
      </w:r>
      <w:r w:rsidR="00CF3DF2" w:rsidRPr="001D18D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F750E4" w:rsidRPr="001D18D7">
        <w:rPr>
          <w:rFonts w:ascii="Arial" w:hAnsi="Arial" w:cs="Arial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936D61" w:rsidRPr="001D18D7">
        <w:rPr>
          <w:rFonts w:ascii="Arial" w:hAnsi="Arial" w:cs="Arial"/>
          <w:color w:val="000000" w:themeColor="text1"/>
          <w:sz w:val="26"/>
          <w:szCs w:val="26"/>
        </w:rPr>
        <w:t xml:space="preserve">  </w:t>
      </w:r>
      <w:proofErr w:type="gramEnd"/>
    </w:p>
    <w:p w:rsidR="00DA63A0" w:rsidRPr="001D18D7" w:rsidRDefault="00DA63A0" w:rsidP="00BB635D">
      <w:pPr>
        <w:tabs>
          <w:tab w:val="left" w:pos="8064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:rsidR="00BB635D" w:rsidRDefault="00BB635D" w:rsidP="00BB635D">
      <w:pPr>
        <w:tabs>
          <w:tab w:val="left" w:pos="8064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:rsidR="00ED696D" w:rsidRPr="001D18D7" w:rsidRDefault="00ED696D" w:rsidP="00BB635D">
      <w:pPr>
        <w:tabs>
          <w:tab w:val="left" w:pos="8064"/>
        </w:tabs>
        <w:spacing w:after="0" w:line="240" w:lineRule="auto"/>
        <w:rPr>
          <w:rFonts w:ascii="Arial" w:hAnsi="Arial" w:cs="Arial"/>
          <w:sz w:val="26"/>
          <w:szCs w:val="26"/>
        </w:rPr>
      </w:pPr>
      <w:bookmarkStart w:id="1" w:name="_GoBack"/>
      <w:bookmarkEnd w:id="1"/>
    </w:p>
    <w:p w:rsidR="00BB635D" w:rsidRPr="001D18D7" w:rsidRDefault="00BB635D" w:rsidP="00BB635D">
      <w:pPr>
        <w:spacing w:after="0" w:line="240" w:lineRule="auto"/>
        <w:jc w:val="both"/>
        <w:rPr>
          <w:rFonts w:ascii="Arial" w:eastAsia="Calibri" w:hAnsi="Arial" w:cs="Arial"/>
          <w:bCs/>
          <w:sz w:val="26"/>
          <w:szCs w:val="26"/>
          <w:lang w:eastAsia="en-US"/>
        </w:rPr>
      </w:pPr>
      <w:r w:rsidRPr="001D18D7">
        <w:rPr>
          <w:rFonts w:ascii="Arial" w:eastAsia="Calibri" w:hAnsi="Arial" w:cs="Arial"/>
          <w:bCs/>
          <w:sz w:val="26"/>
          <w:szCs w:val="26"/>
          <w:lang w:eastAsia="en-US"/>
        </w:rPr>
        <w:t xml:space="preserve">Глава Кумылженского </w:t>
      </w:r>
    </w:p>
    <w:p w:rsidR="00BB635D" w:rsidRPr="001D18D7" w:rsidRDefault="00BB635D" w:rsidP="00BB635D">
      <w:pPr>
        <w:spacing w:after="0" w:line="240" w:lineRule="auto"/>
        <w:jc w:val="both"/>
        <w:rPr>
          <w:rFonts w:ascii="Arial" w:eastAsia="Calibri" w:hAnsi="Arial" w:cs="Arial"/>
          <w:bCs/>
          <w:sz w:val="26"/>
          <w:szCs w:val="26"/>
          <w:lang w:eastAsia="en-US"/>
        </w:rPr>
      </w:pPr>
      <w:r w:rsidRPr="001D18D7">
        <w:rPr>
          <w:rFonts w:ascii="Arial" w:eastAsia="Calibri" w:hAnsi="Arial" w:cs="Arial"/>
          <w:bCs/>
          <w:sz w:val="26"/>
          <w:szCs w:val="26"/>
          <w:lang w:eastAsia="en-US"/>
        </w:rPr>
        <w:t>муниципального района</w:t>
      </w:r>
    </w:p>
    <w:p w:rsidR="00BB635D" w:rsidRPr="001D18D7" w:rsidRDefault="00BB635D" w:rsidP="00BB635D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1D18D7">
        <w:rPr>
          <w:rFonts w:ascii="Arial" w:eastAsia="Calibri" w:hAnsi="Arial" w:cs="Arial"/>
          <w:bCs/>
          <w:sz w:val="26"/>
          <w:szCs w:val="26"/>
          <w:lang w:eastAsia="en-US"/>
        </w:rPr>
        <w:t xml:space="preserve">Волгоградской области               </w:t>
      </w:r>
      <w:r w:rsidR="001D18D7">
        <w:rPr>
          <w:rFonts w:ascii="Arial" w:eastAsia="Calibri" w:hAnsi="Arial" w:cs="Arial"/>
          <w:bCs/>
          <w:sz w:val="26"/>
          <w:szCs w:val="26"/>
          <w:lang w:eastAsia="en-US"/>
        </w:rPr>
        <w:t xml:space="preserve">        </w:t>
      </w:r>
      <w:r w:rsidR="001D18D7">
        <w:rPr>
          <w:rFonts w:ascii="Arial" w:eastAsia="Calibri" w:hAnsi="Arial" w:cs="Arial"/>
          <w:bCs/>
          <w:sz w:val="26"/>
          <w:szCs w:val="26"/>
          <w:lang w:eastAsia="en-US"/>
        </w:rPr>
        <w:tab/>
      </w:r>
      <w:r w:rsidR="001D18D7">
        <w:rPr>
          <w:rFonts w:ascii="Arial" w:eastAsia="Calibri" w:hAnsi="Arial" w:cs="Arial"/>
          <w:bCs/>
          <w:sz w:val="26"/>
          <w:szCs w:val="26"/>
          <w:lang w:eastAsia="en-US"/>
        </w:rPr>
        <w:tab/>
      </w:r>
      <w:r w:rsidR="001D18D7">
        <w:rPr>
          <w:rFonts w:ascii="Arial" w:eastAsia="Calibri" w:hAnsi="Arial" w:cs="Arial"/>
          <w:bCs/>
          <w:sz w:val="26"/>
          <w:szCs w:val="26"/>
          <w:lang w:eastAsia="en-US"/>
        </w:rPr>
        <w:tab/>
        <w:t xml:space="preserve">       </w:t>
      </w:r>
      <w:r w:rsidRPr="001D18D7">
        <w:rPr>
          <w:rFonts w:ascii="Arial" w:eastAsia="Calibri" w:hAnsi="Arial" w:cs="Arial"/>
          <w:bCs/>
          <w:sz w:val="26"/>
          <w:szCs w:val="26"/>
          <w:lang w:eastAsia="en-US"/>
        </w:rPr>
        <w:t xml:space="preserve">       В.В. Денисов</w:t>
      </w:r>
    </w:p>
    <w:p w:rsidR="00FA0B6D" w:rsidRPr="001D18D7" w:rsidRDefault="00FA0B6D" w:rsidP="00BB635D">
      <w:pPr>
        <w:tabs>
          <w:tab w:val="left" w:pos="8064"/>
        </w:tabs>
        <w:spacing w:after="0" w:line="240" w:lineRule="auto"/>
        <w:rPr>
          <w:rFonts w:ascii="Arial" w:hAnsi="Arial" w:cs="Arial"/>
          <w:sz w:val="26"/>
          <w:szCs w:val="26"/>
          <w:u w:val="single"/>
        </w:rPr>
      </w:pPr>
    </w:p>
    <w:p w:rsidR="00FA0B6D" w:rsidRPr="001D18D7" w:rsidRDefault="00FA0B6D" w:rsidP="00BB635D">
      <w:pPr>
        <w:tabs>
          <w:tab w:val="left" w:pos="8064"/>
        </w:tabs>
        <w:spacing w:after="0" w:line="240" w:lineRule="auto"/>
        <w:rPr>
          <w:rFonts w:ascii="Arial" w:hAnsi="Arial" w:cs="Arial"/>
          <w:sz w:val="26"/>
          <w:szCs w:val="26"/>
          <w:u w:val="single"/>
        </w:rPr>
      </w:pPr>
    </w:p>
    <w:p w:rsidR="00FA0B6D" w:rsidRPr="001D18D7" w:rsidRDefault="00FA0B6D" w:rsidP="00936D61">
      <w:pPr>
        <w:tabs>
          <w:tab w:val="left" w:pos="8064"/>
        </w:tabs>
        <w:spacing w:after="0" w:line="0" w:lineRule="atLeast"/>
        <w:rPr>
          <w:rFonts w:ascii="Arial" w:hAnsi="Arial" w:cs="Arial"/>
          <w:sz w:val="26"/>
          <w:szCs w:val="26"/>
          <w:u w:val="single"/>
        </w:rPr>
      </w:pPr>
    </w:p>
    <w:p w:rsidR="00D93816" w:rsidRPr="004D6592" w:rsidRDefault="00D93816" w:rsidP="00F368BF">
      <w:pPr>
        <w:tabs>
          <w:tab w:val="left" w:pos="8064"/>
        </w:tabs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sectPr w:rsidR="00D93816" w:rsidRPr="004D6592" w:rsidSect="001D18D7">
      <w:headerReference w:type="default" r:id="rId38"/>
      <w:pgSz w:w="11906" w:h="16838"/>
      <w:pgMar w:top="1134" w:right="1133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A31" w:rsidRDefault="00160A31" w:rsidP="00DC342F">
      <w:pPr>
        <w:spacing w:after="0" w:line="240" w:lineRule="auto"/>
      </w:pPr>
      <w:r>
        <w:separator/>
      </w:r>
    </w:p>
  </w:endnote>
  <w:endnote w:type="continuationSeparator" w:id="0">
    <w:p w:rsidR="00160A31" w:rsidRDefault="00160A31" w:rsidP="00DC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A31" w:rsidRDefault="00160A31" w:rsidP="00DC342F">
      <w:pPr>
        <w:spacing w:after="0" w:line="240" w:lineRule="auto"/>
      </w:pPr>
      <w:r>
        <w:separator/>
      </w:r>
    </w:p>
  </w:footnote>
  <w:footnote w:type="continuationSeparator" w:id="0">
    <w:p w:rsidR="00160A31" w:rsidRDefault="00160A31" w:rsidP="00DC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5201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z w:val="20"/>
      </w:rPr>
    </w:sdtEndPr>
    <w:sdtContent>
      <w:p w:rsidR="0087336F" w:rsidRPr="0087336F" w:rsidRDefault="00AD40A1">
        <w:pPr>
          <w:pStyle w:val="a9"/>
          <w:jc w:val="center"/>
          <w:rPr>
            <w:rFonts w:ascii="Times New Roman" w:hAnsi="Times New Roman" w:cs="Times New Roman"/>
            <w:color w:val="808080" w:themeColor="background1" w:themeShade="80"/>
            <w:sz w:val="20"/>
          </w:rPr>
        </w:pPr>
        <w:r w:rsidRPr="0087336F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="0087336F" w:rsidRPr="0087336F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87336F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573EE1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7</w:t>
        </w:r>
        <w:r w:rsidRPr="0087336F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B52D66" w:rsidRDefault="00B52D66" w:rsidP="00B52D66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0A5A"/>
    <w:rsid w:val="0001360A"/>
    <w:rsid w:val="00023396"/>
    <w:rsid w:val="00025A16"/>
    <w:rsid w:val="000438BA"/>
    <w:rsid w:val="00043ABC"/>
    <w:rsid w:val="00074EDE"/>
    <w:rsid w:val="00084D3C"/>
    <w:rsid w:val="00085C89"/>
    <w:rsid w:val="00090CB3"/>
    <w:rsid w:val="000A3B27"/>
    <w:rsid w:val="000B7E98"/>
    <w:rsid w:val="000C0350"/>
    <w:rsid w:val="000C4217"/>
    <w:rsid w:val="000D3319"/>
    <w:rsid w:val="000F6235"/>
    <w:rsid w:val="000F77FD"/>
    <w:rsid w:val="00104FA6"/>
    <w:rsid w:val="00123CD5"/>
    <w:rsid w:val="00126659"/>
    <w:rsid w:val="001347AB"/>
    <w:rsid w:val="00134A10"/>
    <w:rsid w:val="00136128"/>
    <w:rsid w:val="001540BB"/>
    <w:rsid w:val="00160A31"/>
    <w:rsid w:val="00161118"/>
    <w:rsid w:val="00161CED"/>
    <w:rsid w:val="00163166"/>
    <w:rsid w:val="0016683F"/>
    <w:rsid w:val="00181519"/>
    <w:rsid w:val="001A43CB"/>
    <w:rsid w:val="001B32C7"/>
    <w:rsid w:val="001D14E5"/>
    <w:rsid w:val="001D18D7"/>
    <w:rsid w:val="001D2A2A"/>
    <w:rsid w:val="001D532B"/>
    <w:rsid w:val="001F44A3"/>
    <w:rsid w:val="001F457A"/>
    <w:rsid w:val="00222DA6"/>
    <w:rsid w:val="00223405"/>
    <w:rsid w:val="00226505"/>
    <w:rsid w:val="00246E7B"/>
    <w:rsid w:val="00246EAD"/>
    <w:rsid w:val="00252A8E"/>
    <w:rsid w:val="00254CB1"/>
    <w:rsid w:val="0027130C"/>
    <w:rsid w:val="00271566"/>
    <w:rsid w:val="0027796C"/>
    <w:rsid w:val="00293A1E"/>
    <w:rsid w:val="00297A71"/>
    <w:rsid w:val="002A562B"/>
    <w:rsid w:val="002A6814"/>
    <w:rsid w:val="002D2073"/>
    <w:rsid w:val="002D2E42"/>
    <w:rsid w:val="002E57D4"/>
    <w:rsid w:val="00322282"/>
    <w:rsid w:val="00333414"/>
    <w:rsid w:val="00334B0C"/>
    <w:rsid w:val="00340230"/>
    <w:rsid w:val="00344878"/>
    <w:rsid w:val="00351B61"/>
    <w:rsid w:val="00356BC6"/>
    <w:rsid w:val="0037187C"/>
    <w:rsid w:val="00373F2A"/>
    <w:rsid w:val="003C68EC"/>
    <w:rsid w:val="003D603E"/>
    <w:rsid w:val="003E3352"/>
    <w:rsid w:val="003F09EE"/>
    <w:rsid w:val="003F6842"/>
    <w:rsid w:val="0040246D"/>
    <w:rsid w:val="004102FE"/>
    <w:rsid w:val="00425B9F"/>
    <w:rsid w:val="00431820"/>
    <w:rsid w:val="00433AA9"/>
    <w:rsid w:val="00447602"/>
    <w:rsid w:val="00452679"/>
    <w:rsid w:val="00463381"/>
    <w:rsid w:val="0049268E"/>
    <w:rsid w:val="0049591B"/>
    <w:rsid w:val="00497C34"/>
    <w:rsid w:val="004B0A5A"/>
    <w:rsid w:val="004B0D58"/>
    <w:rsid w:val="004B69E9"/>
    <w:rsid w:val="004C0CE9"/>
    <w:rsid w:val="004C507A"/>
    <w:rsid w:val="004C7F21"/>
    <w:rsid w:val="004D6592"/>
    <w:rsid w:val="004E2BDB"/>
    <w:rsid w:val="004E2F43"/>
    <w:rsid w:val="004F1870"/>
    <w:rsid w:val="004F614A"/>
    <w:rsid w:val="00501690"/>
    <w:rsid w:val="00502959"/>
    <w:rsid w:val="005112FF"/>
    <w:rsid w:val="00514EB7"/>
    <w:rsid w:val="005208DF"/>
    <w:rsid w:val="00531008"/>
    <w:rsid w:val="005467D1"/>
    <w:rsid w:val="005539C3"/>
    <w:rsid w:val="00554308"/>
    <w:rsid w:val="0056422E"/>
    <w:rsid w:val="00564D95"/>
    <w:rsid w:val="00565360"/>
    <w:rsid w:val="00573EE1"/>
    <w:rsid w:val="00580533"/>
    <w:rsid w:val="00591B42"/>
    <w:rsid w:val="00594214"/>
    <w:rsid w:val="005A1DAF"/>
    <w:rsid w:val="005A4FF3"/>
    <w:rsid w:val="005B3E01"/>
    <w:rsid w:val="005B7C70"/>
    <w:rsid w:val="00603C63"/>
    <w:rsid w:val="00622D17"/>
    <w:rsid w:val="00626C37"/>
    <w:rsid w:val="00643DC2"/>
    <w:rsid w:val="00646913"/>
    <w:rsid w:val="00650611"/>
    <w:rsid w:val="006525F1"/>
    <w:rsid w:val="0068058E"/>
    <w:rsid w:val="00684D7F"/>
    <w:rsid w:val="006A0FB4"/>
    <w:rsid w:val="006A6E76"/>
    <w:rsid w:val="006B55D3"/>
    <w:rsid w:val="006B7FB8"/>
    <w:rsid w:val="006F5C8B"/>
    <w:rsid w:val="007020CD"/>
    <w:rsid w:val="00716243"/>
    <w:rsid w:val="00731813"/>
    <w:rsid w:val="00741618"/>
    <w:rsid w:val="007540B1"/>
    <w:rsid w:val="00757314"/>
    <w:rsid w:val="007619FB"/>
    <w:rsid w:val="007872DE"/>
    <w:rsid w:val="00787E60"/>
    <w:rsid w:val="00792CEB"/>
    <w:rsid w:val="007A353D"/>
    <w:rsid w:val="007A4C43"/>
    <w:rsid w:val="007A73B0"/>
    <w:rsid w:val="007C070F"/>
    <w:rsid w:val="007D3D07"/>
    <w:rsid w:val="007E377B"/>
    <w:rsid w:val="007F1A6A"/>
    <w:rsid w:val="007F2770"/>
    <w:rsid w:val="0080250C"/>
    <w:rsid w:val="00811EDC"/>
    <w:rsid w:val="00825B0E"/>
    <w:rsid w:val="00831ABB"/>
    <w:rsid w:val="00832554"/>
    <w:rsid w:val="0084207E"/>
    <w:rsid w:val="0084356F"/>
    <w:rsid w:val="008518E3"/>
    <w:rsid w:val="0087336F"/>
    <w:rsid w:val="0087728B"/>
    <w:rsid w:val="008868BD"/>
    <w:rsid w:val="008A56CC"/>
    <w:rsid w:val="008B0C2F"/>
    <w:rsid w:val="008B6BD8"/>
    <w:rsid w:val="008C194C"/>
    <w:rsid w:val="008D23BE"/>
    <w:rsid w:val="008D6191"/>
    <w:rsid w:val="008E764B"/>
    <w:rsid w:val="008F50C1"/>
    <w:rsid w:val="008F7471"/>
    <w:rsid w:val="009111D1"/>
    <w:rsid w:val="00911B22"/>
    <w:rsid w:val="00920BB1"/>
    <w:rsid w:val="009270C6"/>
    <w:rsid w:val="00936660"/>
    <w:rsid w:val="00936D61"/>
    <w:rsid w:val="00961C6D"/>
    <w:rsid w:val="00974A2B"/>
    <w:rsid w:val="00975CAE"/>
    <w:rsid w:val="00982C8D"/>
    <w:rsid w:val="0099447B"/>
    <w:rsid w:val="009C1E61"/>
    <w:rsid w:val="009F1CD6"/>
    <w:rsid w:val="00A02657"/>
    <w:rsid w:val="00A075ED"/>
    <w:rsid w:val="00A14E57"/>
    <w:rsid w:val="00A265FF"/>
    <w:rsid w:val="00A435BE"/>
    <w:rsid w:val="00A53239"/>
    <w:rsid w:val="00A55ECA"/>
    <w:rsid w:val="00A60CAF"/>
    <w:rsid w:val="00A630ED"/>
    <w:rsid w:val="00A84525"/>
    <w:rsid w:val="00AB11A3"/>
    <w:rsid w:val="00AB376E"/>
    <w:rsid w:val="00AB489C"/>
    <w:rsid w:val="00AB52CB"/>
    <w:rsid w:val="00AC0498"/>
    <w:rsid w:val="00AD40A1"/>
    <w:rsid w:val="00B017FD"/>
    <w:rsid w:val="00B21162"/>
    <w:rsid w:val="00B349F9"/>
    <w:rsid w:val="00B52D66"/>
    <w:rsid w:val="00B5648E"/>
    <w:rsid w:val="00B966C8"/>
    <w:rsid w:val="00BA349F"/>
    <w:rsid w:val="00BA5AE2"/>
    <w:rsid w:val="00BB5280"/>
    <w:rsid w:val="00BB635D"/>
    <w:rsid w:val="00BD0B30"/>
    <w:rsid w:val="00BD4E7F"/>
    <w:rsid w:val="00BD7AF6"/>
    <w:rsid w:val="00BF73E5"/>
    <w:rsid w:val="00C05891"/>
    <w:rsid w:val="00C3388F"/>
    <w:rsid w:val="00C3792A"/>
    <w:rsid w:val="00C4568F"/>
    <w:rsid w:val="00C457A3"/>
    <w:rsid w:val="00C56F53"/>
    <w:rsid w:val="00C63EAF"/>
    <w:rsid w:val="00C759FB"/>
    <w:rsid w:val="00C861D3"/>
    <w:rsid w:val="00C97C0A"/>
    <w:rsid w:val="00CB764D"/>
    <w:rsid w:val="00CC4A37"/>
    <w:rsid w:val="00CD0487"/>
    <w:rsid w:val="00CD6774"/>
    <w:rsid w:val="00CE5E8A"/>
    <w:rsid w:val="00CF3DF2"/>
    <w:rsid w:val="00D01B92"/>
    <w:rsid w:val="00D0650B"/>
    <w:rsid w:val="00D14F21"/>
    <w:rsid w:val="00D20E96"/>
    <w:rsid w:val="00D35DB4"/>
    <w:rsid w:val="00D35FB9"/>
    <w:rsid w:val="00D4076C"/>
    <w:rsid w:val="00D61268"/>
    <w:rsid w:val="00D627DD"/>
    <w:rsid w:val="00D65364"/>
    <w:rsid w:val="00D8124B"/>
    <w:rsid w:val="00D93816"/>
    <w:rsid w:val="00D944BC"/>
    <w:rsid w:val="00DA45F8"/>
    <w:rsid w:val="00DA5B45"/>
    <w:rsid w:val="00DA63A0"/>
    <w:rsid w:val="00DB6F04"/>
    <w:rsid w:val="00DB70B6"/>
    <w:rsid w:val="00DC342F"/>
    <w:rsid w:val="00DC513B"/>
    <w:rsid w:val="00DE5B54"/>
    <w:rsid w:val="00E011DB"/>
    <w:rsid w:val="00E017B5"/>
    <w:rsid w:val="00E0186C"/>
    <w:rsid w:val="00E07D4C"/>
    <w:rsid w:val="00E15793"/>
    <w:rsid w:val="00E17607"/>
    <w:rsid w:val="00E26F0A"/>
    <w:rsid w:val="00E42B58"/>
    <w:rsid w:val="00E70D63"/>
    <w:rsid w:val="00E71E7A"/>
    <w:rsid w:val="00E84551"/>
    <w:rsid w:val="00E84D62"/>
    <w:rsid w:val="00E920AA"/>
    <w:rsid w:val="00E94690"/>
    <w:rsid w:val="00E96AC9"/>
    <w:rsid w:val="00E97920"/>
    <w:rsid w:val="00EA3E60"/>
    <w:rsid w:val="00EA4D2D"/>
    <w:rsid w:val="00EC1BCC"/>
    <w:rsid w:val="00EC4AAA"/>
    <w:rsid w:val="00ED12A2"/>
    <w:rsid w:val="00ED696D"/>
    <w:rsid w:val="00EE024E"/>
    <w:rsid w:val="00F03DEE"/>
    <w:rsid w:val="00F10B99"/>
    <w:rsid w:val="00F168EC"/>
    <w:rsid w:val="00F215A0"/>
    <w:rsid w:val="00F24E47"/>
    <w:rsid w:val="00F368BF"/>
    <w:rsid w:val="00F45F2F"/>
    <w:rsid w:val="00F750E4"/>
    <w:rsid w:val="00F83E9E"/>
    <w:rsid w:val="00F84EBD"/>
    <w:rsid w:val="00F856F6"/>
    <w:rsid w:val="00F87D90"/>
    <w:rsid w:val="00FA0B6D"/>
    <w:rsid w:val="00FA39B2"/>
    <w:rsid w:val="00FB2D67"/>
    <w:rsid w:val="00FC3FD3"/>
    <w:rsid w:val="00FD3257"/>
    <w:rsid w:val="00FD5AB1"/>
    <w:rsid w:val="00FE2B23"/>
    <w:rsid w:val="00FE3A98"/>
    <w:rsid w:val="00FE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A1"/>
  </w:style>
  <w:style w:type="paragraph" w:styleId="1">
    <w:name w:val="heading 1"/>
    <w:basedOn w:val="a"/>
    <w:next w:val="a"/>
    <w:link w:val="10"/>
    <w:uiPriority w:val="9"/>
    <w:qFormat/>
    <w:rsid w:val="00514E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B0A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0A5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0"/>
    <w:qFormat/>
    <w:rsid w:val="0056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footnote reference"/>
    <w:rsid w:val="00DC342F"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C342F"/>
    <w:rPr>
      <w:sz w:val="20"/>
      <w:szCs w:val="20"/>
    </w:rPr>
  </w:style>
  <w:style w:type="paragraph" w:styleId="a6">
    <w:name w:val="footnote text"/>
    <w:basedOn w:val="a"/>
    <w:link w:val="a7"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42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342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14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2D66"/>
  </w:style>
  <w:style w:type="paragraph" w:styleId="ab">
    <w:name w:val="footer"/>
    <w:basedOn w:val="a"/>
    <w:link w:val="ac"/>
    <w:uiPriority w:val="99"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2D66"/>
  </w:style>
  <w:style w:type="character" w:styleId="ad">
    <w:name w:val="Hyperlink"/>
    <w:rsid w:val="006A6E76"/>
    <w:rPr>
      <w:strike w:val="0"/>
      <w:dstrike w:val="0"/>
      <w:color w:val="0000FF"/>
      <w:u w:val="none"/>
    </w:rPr>
  </w:style>
  <w:style w:type="character" w:customStyle="1" w:styleId="ConsPlusNormal0">
    <w:name w:val="ConsPlusNormal Знак"/>
    <w:link w:val="ConsPlusNormal"/>
    <w:locked/>
    <w:rsid w:val="000C0350"/>
    <w:rPr>
      <w:rFonts w:ascii="Calibri" w:eastAsia="Times New Roman" w:hAnsi="Calibri" w:cs="Calibri"/>
      <w:szCs w:val="20"/>
    </w:rPr>
  </w:style>
  <w:style w:type="character" w:customStyle="1" w:styleId="11">
    <w:name w:val="Текст сноски Знак1"/>
    <w:uiPriority w:val="99"/>
    <w:rsid w:val="00BA5AE2"/>
    <w:rPr>
      <w:sz w:val="18"/>
    </w:rPr>
  </w:style>
  <w:style w:type="character" w:customStyle="1" w:styleId="InternetLink">
    <w:name w:val="Internet Link"/>
    <w:rsid w:val="00BA5AE2"/>
    <w:rPr>
      <w:strike w:val="0"/>
      <w:color w:val="0000FF"/>
      <w:u w:val="none"/>
    </w:rPr>
  </w:style>
  <w:style w:type="character" w:styleId="ae">
    <w:name w:val="Strong"/>
    <w:uiPriority w:val="22"/>
    <w:qFormat/>
    <w:rsid w:val="00DA63A0"/>
    <w:rPr>
      <w:b/>
      <w:bCs/>
    </w:rPr>
  </w:style>
  <w:style w:type="table" w:styleId="af">
    <w:name w:val="Table Grid"/>
    <w:basedOn w:val="a1"/>
    <w:rsid w:val="0032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E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B0A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0A5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0"/>
    <w:qFormat/>
    <w:rsid w:val="00565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footnote reference"/>
    <w:rsid w:val="00DC342F"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C342F"/>
    <w:rPr>
      <w:sz w:val="20"/>
      <w:szCs w:val="20"/>
    </w:rPr>
  </w:style>
  <w:style w:type="paragraph" w:styleId="a6">
    <w:name w:val="footnote text"/>
    <w:basedOn w:val="a"/>
    <w:link w:val="a7"/>
    <w:unhideWhenUsed/>
    <w:rsid w:val="00DC342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42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342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14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2D66"/>
  </w:style>
  <w:style w:type="paragraph" w:styleId="ab">
    <w:name w:val="footer"/>
    <w:basedOn w:val="a"/>
    <w:link w:val="ac"/>
    <w:uiPriority w:val="99"/>
    <w:unhideWhenUsed/>
    <w:rsid w:val="00B5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2D66"/>
  </w:style>
  <w:style w:type="character" w:styleId="ad">
    <w:name w:val="Hyperlink"/>
    <w:rsid w:val="006A6E76"/>
    <w:rPr>
      <w:strike w:val="0"/>
      <w:dstrike w:val="0"/>
      <w:color w:val="0000FF"/>
      <w:u w:val="none"/>
    </w:rPr>
  </w:style>
  <w:style w:type="character" w:customStyle="1" w:styleId="ConsPlusNormal0">
    <w:name w:val="ConsPlusNormal Знак"/>
    <w:link w:val="ConsPlusNormal"/>
    <w:locked/>
    <w:rsid w:val="000C0350"/>
    <w:rPr>
      <w:rFonts w:ascii="Calibri" w:eastAsia="Times New Roman" w:hAnsi="Calibri" w:cs="Calibri"/>
      <w:szCs w:val="20"/>
    </w:rPr>
  </w:style>
  <w:style w:type="character" w:customStyle="1" w:styleId="11">
    <w:name w:val="Текст сноски Знак1"/>
    <w:uiPriority w:val="99"/>
    <w:rsid w:val="00BA5AE2"/>
    <w:rPr>
      <w:sz w:val="18"/>
    </w:rPr>
  </w:style>
  <w:style w:type="character" w:customStyle="1" w:styleId="InternetLink">
    <w:name w:val="Internet Link"/>
    <w:rsid w:val="00BA5AE2"/>
    <w:rPr>
      <w:strike w:val="0"/>
      <w:color w:val="0000FF"/>
      <w:u w:val="none"/>
    </w:rPr>
  </w:style>
  <w:style w:type="character" w:styleId="ae">
    <w:name w:val="Strong"/>
    <w:uiPriority w:val="22"/>
    <w:qFormat/>
    <w:rsid w:val="00DA63A0"/>
    <w:rPr>
      <w:b/>
      <w:bCs/>
    </w:rPr>
  </w:style>
  <w:style w:type="table" w:styleId="af">
    <w:name w:val="Table Grid"/>
    <w:basedOn w:val="a1"/>
    <w:rsid w:val="0032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4738" TargetMode="External"/><Relationship Id="rId13" Type="http://schemas.openxmlformats.org/officeDocument/2006/relationships/hyperlink" Target="https://login.consultant.ru/link/?req=doc&amp;base=LAW&amp;n=511565&amp;dst=448" TargetMode="External"/><Relationship Id="rId18" Type="http://schemas.openxmlformats.org/officeDocument/2006/relationships/hyperlink" Target="https://login.consultant.ru/link/?req=doc&amp;base=LAW&amp;n=511565&amp;dst=3054" TargetMode="External"/><Relationship Id="rId26" Type="http://schemas.openxmlformats.org/officeDocument/2006/relationships/hyperlink" Target="https://login.consultant.ru/link/?req=doc&amp;base=LAW&amp;n=511565&amp;dst=4738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565&amp;dst=100628" TargetMode="External"/><Relationship Id="rId34" Type="http://schemas.openxmlformats.org/officeDocument/2006/relationships/hyperlink" Target="https://login.consultant.ru/link/?req=doc&amp;base=LAW&amp;n=511565&amp;dst=4044" TargetMode="External"/><Relationship Id="rId7" Type="http://schemas.openxmlformats.org/officeDocument/2006/relationships/hyperlink" Target="https://login.consultant.ru/link/?req=doc&amp;base=LAW&amp;n=511565&amp;dst=3192" TargetMode="External"/><Relationship Id="rId12" Type="http://schemas.openxmlformats.org/officeDocument/2006/relationships/hyperlink" Target="https://login.consultant.ru/link/?req=doc&amp;base=LAW&amp;n=511565&amp;dst=2910" TargetMode="External"/><Relationship Id="rId17" Type="http://schemas.openxmlformats.org/officeDocument/2006/relationships/hyperlink" Target="https://login.consultant.ru/link/?req=doc&amp;base=LAW&amp;n=511565&amp;dst=3054" TargetMode="External"/><Relationship Id="rId25" Type="http://schemas.openxmlformats.org/officeDocument/2006/relationships/hyperlink" Target="https://login.consultant.ru/link/?req=doc&amp;base=LAW&amp;n=511565&amp;dst=3192" TargetMode="External"/><Relationship Id="rId33" Type="http://schemas.openxmlformats.org/officeDocument/2006/relationships/hyperlink" Target="https://login.consultant.ru/link/?req=doc&amp;base=LAW&amp;n=511565&amp;dst=4044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565&amp;dst=101402" TargetMode="External"/><Relationship Id="rId20" Type="http://schemas.openxmlformats.org/officeDocument/2006/relationships/hyperlink" Target="https://login.consultant.ru/link/?req=doc&amp;base=LAW&amp;n=511565&amp;dst=3060" TargetMode="External"/><Relationship Id="rId29" Type="http://schemas.openxmlformats.org/officeDocument/2006/relationships/hyperlink" Target="https://login.consultant.ru/link/?req=doc&amp;base=LAW&amp;n=511565&amp;dst=448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4664&amp;dst=100014" TargetMode="External"/><Relationship Id="rId24" Type="http://schemas.openxmlformats.org/officeDocument/2006/relationships/hyperlink" Target="https://login.consultant.ru/link/?req=doc&amp;base=LAW&amp;n=525514&amp;dst=1893" TargetMode="External"/><Relationship Id="rId32" Type="http://schemas.openxmlformats.org/officeDocument/2006/relationships/hyperlink" Target="https://login.consultant.ru/link/?req=doc&amp;base=LAW&amp;n=511565&amp;dst=4449" TargetMode="External"/><Relationship Id="rId37" Type="http://schemas.openxmlformats.org/officeDocument/2006/relationships/hyperlink" Target="http://kumadmin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565&amp;dst=500" TargetMode="External"/><Relationship Id="rId23" Type="http://schemas.openxmlformats.org/officeDocument/2006/relationships/hyperlink" Target="https://login.consultant.ru/link/?req=doc&amp;base=LAW&amp;n=523355&amp;dst=100325" TargetMode="External"/><Relationship Id="rId28" Type="http://schemas.openxmlformats.org/officeDocument/2006/relationships/hyperlink" Target="https://login.consultant.ru/link/?req=doc&amp;base=LAW&amp;n=511565&amp;dst=2910" TargetMode="External"/><Relationship Id="rId36" Type="http://schemas.openxmlformats.org/officeDocument/2006/relationships/hyperlink" Target="https://login.consultant.ru/link/?req=doc&amp;base=LAW&amp;n=511565&amp;dst=4072" TargetMode="External"/><Relationship Id="rId10" Type="http://schemas.openxmlformats.org/officeDocument/2006/relationships/hyperlink" Target="https://login.consultant.ru/link/?req=doc&amp;base=LAW&amp;n=511565&amp;dst=3049" TargetMode="External"/><Relationship Id="rId19" Type="http://schemas.openxmlformats.org/officeDocument/2006/relationships/hyperlink" Target="https://login.consultant.ru/link/?req=doc&amp;base=LAW&amp;n=511565&amp;dst=3060" TargetMode="External"/><Relationship Id="rId31" Type="http://schemas.openxmlformats.org/officeDocument/2006/relationships/hyperlink" Target="https://login.consultant.ru/link/?req=doc&amp;base=LAW&amp;n=511565&amp;dst=31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565&amp;dst=3291" TargetMode="External"/><Relationship Id="rId14" Type="http://schemas.openxmlformats.org/officeDocument/2006/relationships/hyperlink" Target="https://login.consultant.ru/link/?req=doc&amp;base=LAW&amp;n=511565&amp;dst=101091" TargetMode="External"/><Relationship Id="rId22" Type="http://schemas.openxmlformats.org/officeDocument/2006/relationships/hyperlink" Target="https://login.consultant.ru/link/?req=doc&amp;base=LAW&amp;n=511565&amp;dst=4072" TargetMode="External"/><Relationship Id="rId27" Type="http://schemas.openxmlformats.org/officeDocument/2006/relationships/hyperlink" Target="https://login.consultant.ru/link/?req=doc&amp;base=LAW&amp;n=511565&amp;dst=3291" TargetMode="External"/><Relationship Id="rId30" Type="http://schemas.openxmlformats.org/officeDocument/2006/relationships/hyperlink" Target="https://login.consultant.ru/link/?req=doc&amp;base=LAW&amp;n=511565&amp;dst=4448" TargetMode="External"/><Relationship Id="rId35" Type="http://schemas.openxmlformats.org/officeDocument/2006/relationships/hyperlink" Target="https://login.consultant.ru/link/?req=doc&amp;base=LAW&amp;n=511565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F55C-7A7F-4D76-997B-8C7FDDCF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Potapova</dc:creator>
  <cp:lastModifiedBy>Urist2</cp:lastModifiedBy>
  <cp:revision>2</cp:revision>
  <cp:lastPrinted>2026-02-12T10:58:00Z</cp:lastPrinted>
  <dcterms:created xsi:type="dcterms:W3CDTF">2026-02-12T11:49:00Z</dcterms:created>
  <dcterms:modified xsi:type="dcterms:W3CDTF">2026-02-12T11:49:00Z</dcterms:modified>
</cp:coreProperties>
</file>