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CD" w:rsidRDefault="00772ECD" w:rsidP="00772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077E9" w:rsidRPr="00AA0359" w:rsidRDefault="00EC140C" w:rsidP="00AA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FAD">
        <w:rPr>
          <w:rFonts w:ascii="Times New Roman" w:hAnsi="Times New Roman" w:cs="Times New Roman"/>
          <w:sz w:val="28"/>
          <w:szCs w:val="28"/>
        </w:rPr>
        <w:tab/>
      </w:r>
    </w:p>
    <w:p w:rsidR="009B046E" w:rsidRDefault="00D077E9" w:rsidP="009B046E">
      <w:pPr>
        <w:pStyle w:val="Default"/>
      </w:pPr>
      <w:r>
        <w:t xml:space="preserve"> </w:t>
      </w:r>
      <w:r w:rsidR="00AA0359">
        <w:tab/>
      </w:r>
    </w:p>
    <w:p w:rsidR="00B42048" w:rsidRDefault="009B046E" w:rsidP="00B42048">
      <w:pPr>
        <w:pStyle w:val="Default"/>
      </w:pPr>
      <w:r w:rsidRPr="009B046E">
        <w:t xml:space="preserve"> </w:t>
      </w:r>
      <w:r w:rsidRPr="003E5E11">
        <w:rPr>
          <w:sz w:val="28"/>
          <w:szCs w:val="28"/>
        </w:rPr>
        <w:tab/>
      </w:r>
    </w:p>
    <w:p w:rsidR="002E4130" w:rsidRDefault="00B42048" w:rsidP="002E4130">
      <w:pPr>
        <w:pStyle w:val="Default"/>
      </w:pPr>
      <w:r>
        <w:t xml:space="preserve"> </w:t>
      </w:r>
      <w:r>
        <w:tab/>
      </w:r>
    </w:p>
    <w:p w:rsidR="002E4130" w:rsidRPr="005B4057" w:rsidRDefault="002E4130" w:rsidP="005B4057">
      <w:pPr>
        <w:pStyle w:val="Default"/>
        <w:jc w:val="both"/>
        <w:rPr>
          <w:sz w:val="28"/>
          <w:szCs w:val="28"/>
        </w:rPr>
      </w:pPr>
      <w:r>
        <w:t xml:space="preserve"> </w:t>
      </w:r>
      <w:r w:rsidR="005B4057">
        <w:tab/>
      </w:r>
      <w:r w:rsidRPr="005B4057">
        <w:rPr>
          <w:sz w:val="28"/>
          <w:szCs w:val="28"/>
        </w:rPr>
        <w:t xml:space="preserve">В соответствии с приказом Минсельхоза России от 20 марта 2026 г. №165 "Об утверждении формы отчета о финансово-экономическом состоянии товаропроизводителей агропромышленного комплекса, получателей средств за 2026 год и сроков его представления" (далее – Свод отчета) комитет сельского хозяйства Волгоградской области (далее – комитет) сообщает следующее. </w:t>
      </w:r>
    </w:p>
    <w:p w:rsidR="002E4130" w:rsidRPr="005B4057" w:rsidRDefault="002E4130" w:rsidP="005B4057">
      <w:pPr>
        <w:pStyle w:val="Default"/>
        <w:ind w:firstLine="708"/>
        <w:jc w:val="both"/>
        <w:rPr>
          <w:sz w:val="28"/>
          <w:szCs w:val="28"/>
        </w:rPr>
      </w:pPr>
      <w:r w:rsidRPr="005B4057">
        <w:rPr>
          <w:sz w:val="28"/>
          <w:szCs w:val="28"/>
        </w:rPr>
        <w:t xml:space="preserve">Свод отчета формируется: </w:t>
      </w:r>
    </w:p>
    <w:p w:rsidR="002E4130" w:rsidRPr="005B4057" w:rsidRDefault="002E4130" w:rsidP="005B4057">
      <w:pPr>
        <w:pStyle w:val="Default"/>
        <w:ind w:firstLine="708"/>
        <w:jc w:val="both"/>
        <w:rPr>
          <w:sz w:val="28"/>
          <w:szCs w:val="28"/>
        </w:rPr>
      </w:pPr>
      <w:r w:rsidRPr="005B4057">
        <w:rPr>
          <w:sz w:val="28"/>
          <w:szCs w:val="28"/>
        </w:rPr>
        <w:t xml:space="preserve">- по юридическим лицам – ежеквартально; </w:t>
      </w:r>
    </w:p>
    <w:p w:rsidR="002E4130" w:rsidRPr="005B4057" w:rsidRDefault="002E4130" w:rsidP="005B4057">
      <w:pPr>
        <w:pStyle w:val="Default"/>
        <w:ind w:firstLine="708"/>
        <w:jc w:val="both"/>
        <w:rPr>
          <w:sz w:val="28"/>
          <w:szCs w:val="28"/>
        </w:rPr>
      </w:pPr>
      <w:r w:rsidRPr="005B4057">
        <w:rPr>
          <w:sz w:val="28"/>
          <w:szCs w:val="28"/>
        </w:rPr>
        <w:t xml:space="preserve">- по сельскохозяйственным потребительским кооперативам и сельскохозяйственным кредитным потребительским кооперативам – за первое полугодие 2026 года, за 2026 год; </w:t>
      </w:r>
    </w:p>
    <w:p w:rsidR="00BB0F19" w:rsidRPr="005B4057" w:rsidRDefault="002E4130" w:rsidP="005B4057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5B4057">
        <w:rPr>
          <w:sz w:val="28"/>
          <w:szCs w:val="28"/>
        </w:rPr>
        <w:t xml:space="preserve">- по крестьянским (фермерским) хозяйствам, индивидуальным предпринимателям и гражданам, ведущим личное подсобное хозяйство и применяющим специальный налоговый режим "налог на профессиональный доход" в соответствии с Федеральным законом от 27 ноября 2018 г. № 422-ФЗ "О проведении эксперимента по установлению специального налогового режима "Налог на профессиональный доход", – за 9 месяцев 2026 года, за 2026 год. </w:t>
      </w:r>
      <w:proofErr w:type="gramEnd"/>
    </w:p>
    <w:p w:rsidR="005B4057" w:rsidRPr="005B4057" w:rsidRDefault="005B4057" w:rsidP="005B4057">
      <w:pPr>
        <w:pStyle w:val="Default"/>
        <w:ind w:firstLine="708"/>
        <w:jc w:val="both"/>
        <w:rPr>
          <w:sz w:val="28"/>
          <w:szCs w:val="28"/>
        </w:rPr>
      </w:pPr>
      <w:r w:rsidRPr="005B4057">
        <w:rPr>
          <w:sz w:val="28"/>
          <w:szCs w:val="28"/>
        </w:rPr>
        <w:t xml:space="preserve">Свод отчета по району в комитет сельского хозяйства Волгоградской области представляется в следующие сроки: </w:t>
      </w:r>
    </w:p>
    <w:p w:rsidR="005B4057" w:rsidRPr="005B4057" w:rsidRDefault="005B4057" w:rsidP="005B4057">
      <w:pPr>
        <w:pStyle w:val="Default"/>
        <w:ind w:firstLine="708"/>
        <w:jc w:val="both"/>
        <w:rPr>
          <w:sz w:val="28"/>
          <w:szCs w:val="28"/>
        </w:rPr>
      </w:pPr>
      <w:r w:rsidRPr="005B4057">
        <w:rPr>
          <w:sz w:val="28"/>
          <w:szCs w:val="28"/>
        </w:rPr>
        <w:t xml:space="preserve">- за первый квартал 2026 года – не позднее 15 июня 2026 г.; </w:t>
      </w:r>
    </w:p>
    <w:p w:rsidR="005B4057" w:rsidRPr="005B4057" w:rsidRDefault="005B4057" w:rsidP="005B4057">
      <w:pPr>
        <w:pStyle w:val="Default"/>
        <w:ind w:firstLine="708"/>
        <w:jc w:val="both"/>
        <w:rPr>
          <w:sz w:val="28"/>
          <w:szCs w:val="28"/>
        </w:rPr>
      </w:pPr>
      <w:r w:rsidRPr="005B4057">
        <w:rPr>
          <w:sz w:val="28"/>
          <w:szCs w:val="28"/>
        </w:rPr>
        <w:t xml:space="preserve">- за первое полугодие 2026 года – не позднее 27 июля 2026 г.; </w:t>
      </w:r>
    </w:p>
    <w:p w:rsidR="005B4057" w:rsidRPr="005B4057" w:rsidRDefault="005B4057" w:rsidP="005B4057">
      <w:pPr>
        <w:pStyle w:val="Default"/>
        <w:ind w:firstLine="708"/>
        <w:jc w:val="both"/>
        <w:rPr>
          <w:sz w:val="28"/>
          <w:szCs w:val="28"/>
        </w:rPr>
      </w:pPr>
      <w:r w:rsidRPr="005B4057">
        <w:rPr>
          <w:sz w:val="28"/>
          <w:szCs w:val="28"/>
        </w:rPr>
        <w:t xml:space="preserve">- за девять месяцев 2026 года – не позднее 29 октября 2026 г.; </w:t>
      </w:r>
    </w:p>
    <w:p w:rsidR="005B4057" w:rsidRPr="005B4057" w:rsidRDefault="005B4057" w:rsidP="005B4057">
      <w:pPr>
        <w:pStyle w:val="Default"/>
        <w:ind w:firstLine="708"/>
        <w:jc w:val="both"/>
        <w:rPr>
          <w:sz w:val="28"/>
          <w:szCs w:val="28"/>
        </w:rPr>
      </w:pPr>
      <w:r w:rsidRPr="005B4057">
        <w:rPr>
          <w:sz w:val="28"/>
          <w:szCs w:val="28"/>
        </w:rPr>
        <w:t xml:space="preserve">- за 2026 год – не позднее 12 марта 2027 г. </w:t>
      </w:r>
    </w:p>
    <w:p w:rsidR="005B4057" w:rsidRPr="005B4057" w:rsidRDefault="005B4057" w:rsidP="005B4057">
      <w:pPr>
        <w:pStyle w:val="Default"/>
        <w:ind w:firstLine="708"/>
        <w:jc w:val="both"/>
        <w:rPr>
          <w:sz w:val="28"/>
          <w:szCs w:val="28"/>
        </w:rPr>
      </w:pPr>
      <w:r w:rsidRPr="005B4057">
        <w:rPr>
          <w:sz w:val="28"/>
          <w:szCs w:val="28"/>
        </w:rPr>
        <w:t xml:space="preserve">Формы, порядок составления и представления отчетности размещены на официальном сайте комитета в составе портала Губернатора и Администрации Волгоградской области в информационно-телекоммуникационной сети Интернет и государственного казенного учреждения Волгоградской области "Межхозяйственный агропромышленный центр". </w:t>
      </w:r>
    </w:p>
    <w:p w:rsidR="00BB0F19" w:rsidRPr="005B4057" w:rsidRDefault="00BB0F19" w:rsidP="00BB0F19">
      <w:pPr>
        <w:pStyle w:val="Default"/>
        <w:jc w:val="both"/>
        <w:rPr>
          <w:color w:val="auto"/>
          <w:sz w:val="28"/>
          <w:szCs w:val="28"/>
        </w:rPr>
      </w:pPr>
    </w:p>
    <w:p w:rsidR="00BB0F19" w:rsidRPr="005B4057" w:rsidRDefault="00BB0F19" w:rsidP="00BB0F19">
      <w:pPr>
        <w:pStyle w:val="Default"/>
        <w:jc w:val="both"/>
        <w:rPr>
          <w:color w:val="auto"/>
          <w:sz w:val="28"/>
          <w:szCs w:val="28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sectPr w:rsidR="00BB0F19" w:rsidSect="00AA035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61E"/>
    <w:rsid w:val="000171A9"/>
    <w:rsid w:val="00022A7E"/>
    <w:rsid w:val="00085D9A"/>
    <w:rsid w:val="000D7FF1"/>
    <w:rsid w:val="00147F91"/>
    <w:rsid w:val="001A24B1"/>
    <w:rsid w:val="001A6F7C"/>
    <w:rsid w:val="001D133F"/>
    <w:rsid w:val="00206ABD"/>
    <w:rsid w:val="00240EDC"/>
    <w:rsid w:val="00253A59"/>
    <w:rsid w:val="00266080"/>
    <w:rsid w:val="002921F2"/>
    <w:rsid w:val="002E02DE"/>
    <w:rsid w:val="002E30F9"/>
    <w:rsid w:val="002E4130"/>
    <w:rsid w:val="002F1E5D"/>
    <w:rsid w:val="003144FD"/>
    <w:rsid w:val="00326447"/>
    <w:rsid w:val="00392468"/>
    <w:rsid w:val="00397F69"/>
    <w:rsid w:val="003A43CD"/>
    <w:rsid w:val="003B3029"/>
    <w:rsid w:val="003C2D3C"/>
    <w:rsid w:val="003C3528"/>
    <w:rsid w:val="003D1229"/>
    <w:rsid w:val="003E5E11"/>
    <w:rsid w:val="003E6774"/>
    <w:rsid w:val="003F7FAD"/>
    <w:rsid w:val="0040215E"/>
    <w:rsid w:val="00413383"/>
    <w:rsid w:val="004640EB"/>
    <w:rsid w:val="00466DBC"/>
    <w:rsid w:val="004878D7"/>
    <w:rsid w:val="004A4C12"/>
    <w:rsid w:val="004E4E7E"/>
    <w:rsid w:val="00597939"/>
    <w:rsid w:val="005B4057"/>
    <w:rsid w:val="00624639"/>
    <w:rsid w:val="0067271F"/>
    <w:rsid w:val="00690676"/>
    <w:rsid w:val="006F78D9"/>
    <w:rsid w:val="0070138E"/>
    <w:rsid w:val="007032D6"/>
    <w:rsid w:val="00705437"/>
    <w:rsid w:val="00706FAA"/>
    <w:rsid w:val="00720AF6"/>
    <w:rsid w:val="00726EC7"/>
    <w:rsid w:val="00740601"/>
    <w:rsid w:val="00772ECD"/>
    <w:rsid w:val="00773B5B"/>
    <w:rsid w:val="0077517D"/>
    <w:rsid w:val="007C2E58"/>
    <w:rsid w:val="00822ADA"/>
    <w:rsid w:val="00846A2B"/>
    <w:rsid w:val="0085661E"/>
    <w:rsid w:val="00860B8D"/>
    <w:rsid w:val="00876C9B"/>
    <w:rsid w:val="00887CC8"/>
    <w:rsid w:val="008904C6"/>
    <w:rsid w:val="008C0FF9"/>
    <w:rsid w:val="008F0F13"/>
    <w:rsid w:val="009056A2"/>
    <w:rsid w:val="0091652A"/>
    <w:rsid w:val="00921ED3"/>
    <w:rsid w:val="00940672"/>
    <w:rsid w:val="00950A6A"/>
    <w:rsid w:val="00952D07"/>
    <w:rsid w:val="009B046E"/>
    <w:rsid w:val="009F347F"/>
    <w:rsid w:val="00A04C14"/>
    <w:rsid w:val="00A15D91"/>
    <w:rsid w:val="00A608E8"/>
    <w:rsid w:val="00A75309"/>
    <w:rsid w:val="00AA0359"/>
    <w:rsid w:val="00AC5719"/>
    <w:rsid w:val="00AE5C8C"/>
    <w:rsid w:val="00B15ABC"/>
    <w:rsid w:val="00B17D1C"/>
    <w:rsid w:val="00B34B03"/>
    <w:rsid w:val="00B359B6"/>
    <w:rsid w:val="00B42048"/>
    <w:rsid w:val="00B470AE"/>
    <w:rsid w:val="00B7310F"/>
    <w:rsid w:val="00BA4D06"/>
    <w:rsid w:val="00BB0F19"/>
    <w:rsid w:val="00BB5A41"/>
    <w:rsid w:val="00C24683"/>
    <w:rsid w:val="00CC7230"/>
    <w:rsid w:val="00CD00FE"/>
    <w:rsid w:val="00D057E1"/>
    <w:rsid w:val="00D077E9"/>
    <w:rsid w:val="00D16ECF"/>
    <w:rsid w:val="00D5735C"/>
    <w:rsid w:val="00D801CC"/>
    <w:rsid w:val="00DB4457"/>
    <w:rsid w:val="00DC2B00"/>
    <w:rsid w:val="00E15C70"/>
    <w:rsid w:val="00E24EC3"/>
    <w:rsid w:val="00E775AA"/>
    <w:rsid w:val="00E87D8C"/>
    <w:rsid w:val="00EA49BA"/>
    <w:rsid w:val="00EB0C9D"/>
    <w:rsid w:val="00EC140C"/>
    <w:rsid w:val="00F16399"/>
    <w:rsid w:val="00F44CB0"/>
    <w:rsid w:val="00FB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A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10F"/>
    <w:rPr>
      <w:color w:val="0000FF" w:themeColor="hyperlink"/>
      <w:u w:val="single"/>
    </w:rPr>
  </w:style>
  <w:style w:type="paragraph" w:customStyle="1" w:styleId="Default">
    <w:name w:val="Default"/>
    <w:rsid w:val="00314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2025-12-11T08:30:00Z</cp:lastPrinted>
  <dcterms:created xsi:type="dcterms:W3CDTF">2025-06-03T10:12:00Z</dcterms:created>
  <dcterms:modified xsi:type="dcterms:W3CDTF">2026-05-18T10:24:00Z</dcterms:modified>
</cp:coreProperties>
</file>