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BF3" w:rsidRPr="007D3BF3" w:rsidRDefault="007D3BF3" w:rsidP="007D3BF3">
      <w:pPr>
        <w:jc w:val="center"/>
        <w:rPr>
          <w:b/>
          <w:sz w:val="32"/>
          <w:szCs w:val="32"/>
        </w:rPr>
      </w:pPr>
      <w:r w:rsidRPr="007D3BF3">
        <w:rPr>
          <w:b/>
          <w:sz w:val="32"/>
          <w:szCs w:val="32"/>
        </w:rPr>
        <w:t>Оплата с использованием контрольно-кассовой техники даёт ряд гарантий для покупателя</w:t>
      </w:r>
    </w:p>
    <w:p w:rsidR="007D3BF3" w:rsidRPr="007D3BF3" w:rsidRDefault="007D3BF3" w:rsidP="007D3BF3">
      <w:pPr>
        <w:jc w:val="both"/>
        <w:rPr>
          <w:sz w:val="28"/>
          <w:szCs w:val="28"/>
        </w:rPr>
      </w:pPr>
      <w:r w:rsidRPr="007D3BF3">
        <w:rPr>
          <w:sz w:val="28"/>
          <w:szCs w:val="28"/>
        </w:rPr>
        <w:t>Применение контрольно-кассовой техники (ККТ) играет ключевую роль в защите прав потребителей. По общему правилу при осуществлении расчетов все организации и индивидуальные предприниматели должны использовать ККТ, включенную в реестр, и выдавать покупателям и клиентам кассовые чеки.</w:t>
      </w:r>
    </w:p>
    <w:p w:rsidR="007D3BF3" w:rsidRPr="007D3BF3" w:rsidRDefault="007D3BF3" w:rsidP="007D3BF3">
      <w:pPr>
        <w:jc w:val="both"/>
        <w:rPr>
          <w:sz w:val="28"/>
          <w:szCs w:val="28"/>
        </w:rPr>
      </w:pPr>
      <w:r w:rsidRPr="007D3BF3">
        <w:rPr>
          <w:sz w:val="28"/>
          <w:szCs w:val="28"/>
        </w:rPr>
        <w:t>Исключения из общего правила предусмотрены ст. 2 Закона от 22.05.2003 № 54-ФЗ «О применении контрольно-кассовой техники при осуществлении расчетов в Российской Федерации» (например, торговля полиграфической продукцией в газетных киосках либо торговля в местностях, удаленных от сетей связи с недоступностью Интернета).</w:t>
      </w:r>
    </w:p>
    <w:p w:rsidR="007D3BF3" w:rsidRPr="007D3BF3" w:rsidRDefault="007D3BF3" w:rsidP="007D3BF3">
      <w:pPr>
        <w:jc w:val="both"/>
        <w:rPr>
          <w:sz w:val="28"/>
          <w:szCs w:val="28"/>
        </w:rPr>
      </w:pPr>
      <w:r w:rsidRPr="007D3BF3">
        <w:rPr>
          <w:sz w:val="28"/>
          <w:szCs w:val="28"/>
        </w:rPr>
        <w:t>Использование кассовых аппаратов при расчетах не только является требованием законодательства, но и предоставляет покупателям ряд существенных гарантий.</w:t>
      </w:r>
    </w:p>
    <w:p w:rsidR="007D3BF3" w:rsidRPr="007D3BF3" w:rsidRDefault="007D3BF3" w:rsidP="007D3BF3">
      <w:pPr>
        <w:jc w:val="both"/>
        <w:rPr>
          <w:sz w:val="28"/>
          <w:szCs w:val="28"/>
        </w:rPr>
      </w:pPr>
      <w:r w:rsidRPr="007D3BF3">
        <w:rPr>
          <w:sz w:val="28"/>
          <w:szCs w:val="28"/>
        </w:rPr>
        <w:t>Подтверждение оплаты. Кассовый чек, сформированный ККТ, является документом, подтверждающим произведённый расчёт. В нём отражены все позиции покупки, данные о продавце, стоимости покупки и другие обязательные реквизиты.</w:t>
      </w:r>
    </w:p>
    <w:p w:rsidR="007D3BF3" w:rsidRPr="007D3BF3" w:rsidRDefault="007D3BF3" w:rsidP="007D3BF3">
      <w:pPr>
        <w:jc w:val="both"/>
        <w:rPr>
          <w:sz w:val="28"/>
          <w:szCs w:val="28"/>
        </w:rPr>
      </w:pPr>
      <w:r w:rsidRPr="007D3BF3">
        <w:rPr>
          <w:sz w:val="28"/>
          <w:szCs w:val="28"/>
        </w:rPr>
        <w:t>Основание для возврата товара или гарантийного обслуживания. Кассовый чек позволяет подтвердить покупку, вернуть товар, обменять его, получить гарантийное обслуживание. Без чека сложнее доказать факт покупки у конкретного лица в конкретной торговой точке.</w:t>
      </w:r>
    </w:p>
    <w:p w:rsidR="007D3BF3" w:rsidRPr="007D3BF3" w:rsidRDefault="007D3BF3" w:rsidP="007D3BF3">
      <w:pPr>
        <w:jc w:val="both"/>
        <w:rPr>
          <w:sz w:val="28"/>
          <w:szCs w:val="28"/>
        </w:rPr>
      </w:pPr>
      <w:r w:rsidRPr="007D3BF3">
        <w:rPr>
          <w:sz w:val="28"/>
          <w:szCs w:val="28"/>
        </w:rPr>
        <w:t>Контроль за легальностью товара. Если в продаже есть товары с обязательной маркировкой, например, лекарства, обувь или парфюмерия, то ККТ добавляет в чек специальный тег и признак, и покупатель видит, что товар легален.</w:t>
      </w:r>
    </w:p>
    <w:p w:rsidR="007D3BF3" w:rsidRPr="007D3BF3" w:rsidRDefault="007D3BF3" w:rsidP="007D3BF3">
      <w:pPr>
        <w:jc w:val="both"/>
        <w:rPr>
          <w:sz w:val="28"/>
          <w:szCs w:val="28"/>
        </w:rPr>
      </w:pPr>
      <w:r w:rsidRPr="007D3BF3">
        <w:rPr>
          <w:sz w:val="28"/>
          <w:szCs w:val="28"/>
        </w:rPr>
        <w:t>Использование ККТ способствует формированию прозрачной рыночной среды и защищает интересы как потребителей, так организаций и предпринимателей. При этом современные решения в области контрольно-кассовой техники становятся все более доступными и удобными.</w:t>
      </w:r>
    </w:p>
    <w:p w:rsidR="007D3BF3" w:rsidRPr="007D3BF3" w:rsidRDefault="007D3BF3" w:rsidP="007D3BF3">
      <w:pPr>
        <w:jc w:val="both"/>
        <w:rPr>
          <w:sz w:val="28"/>
          <w:szCs w:val="28"/>
        </w:rPr>
      </w:pPr>
      <w:r w:rsidRPr="007D3BF3">
        <w:rPr>
          <w:sz w:val="28"/>
          <w:szCs w:val="28"/>
        </w:rPr>
        <w:t>Так, проверить подлинность кассового чека после покупки товара или получения услуги можно с помощью сервиса «Проверка чеков» на сайте ФНС России или мобильного приложения.</w:t>
      </w:r>
    </w:p>
    <w:p w:rsidR="00250977" w:rsidRPr="007D3BF3" w:rsidRDefault="007D3BF3" w:rsidP="007D3BF3">
      <w:pPr>
        <w:jc w:val="both"/>
        <w:rPr>
          <w:sz w:val="28"/>
          <w:szCs w:val="28"/>
        </w:rPr>
      </w:pPr>
      <w:bookmarkStart w:id="0" w:name="_GoBack"/>
      <w:bookmarkEnd w:id="0"/>
      <w:r w:rsidRPr="007D3BF3">
        <w:rPr>
          <w:sz w:val="28"/>
          <w:szCs w:val="28"/>
        </w:rPr>
        <w:t xml:space="preserve">С подробностями применения </w:t>
      </w:r>
      <w:proofErr w:type="spellStart"/>
      <w:r w:rsidRPr="007D3BF3">
        <w:rPr>
          <w:sz w:val="28"/>
          <w:szCs w:val="28"/>
        </w:rPr>
        <w:t>контрольно</w:t>
      </w:r>
      <w:proofErr w:type="spellEnd"/>
      <w:r w:rsidRPr="007D3BF3">
        <w:rPr>
          <w:sz w:val="28"/>
          <w:szCs w:val="28"/>
        </w:rPr>
        <w:t xml:space="preserve"> – кассовой техники можно ознакомиться на </w:t>
      </w:r>
      <w:proofErr w:type="spellStart"/>
      <w:r w:rsidRPr="007D3BF3">
        <w:rPr>
          <w:sz w:val="28"/>
          <w:szCs w:val="28"/>
        </w:rPr>
        <w:t>промостранице</w:t>
      </w:r>
      <w:proofErr w:type="spellEnd"/>
      <w:r w:rsidRPr="007D3BF3">
        <w:rPr>
          <w:sz w:val="28"/>
          <w:szCs w:val="28"/>
        </w:rPr>
        <w:t xml:space="preserve"> «Контрольно-кассовая техника».</w:t>
      </w:r>
    </w:p>
    <w:sectPr w:rsidR="00250977" w:rsidRPr="007D3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8F4"/>
    <w:rsid w:val="00073FF4"/>
    <w:rsid w:val="000B28F4"/>
    <w:rsid w:val="00250977"/>
    <w:rsid w:val="007D3BF3"/>
    <w:rsid w:val="009B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E48D14C-0E07-47A3-89AC-7613EC021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Дундукова Ирина Александровна</dc:creator>
  <cp:keywords/>
  <dc:description/>
  <cp:lastModifiedBy>Дундукова Ирина Александровна</cp:lastModifiedBy>
  <cp:revision>3</cp:revision>
  <dcterms:created xsi:type="dcterms:W3CDTF">2025-08-18T10:55:00Z</dcterms:created>
  <dcterms:modified xsi:type="dcterms:W3CDTF">2025-08-18T10:56:00Z</dcterms:modified>
</cp:coreProperties>
</file>