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708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color w:val="000000"/>
          <w:sz w:val="28"/>
          <w:u w:val="none"/>
        </w:rPr>
        <w:t xml:space="preserve">Конфисковано транспортное средство улица, управлявшего транспортным средством в состоянии опьянения </w:t>
      </w:r>
    </w:p>
    <w:p w14:paraId="02000000">
      <w:pPr>
        <w:spacing w:after="0" w:line="240" w:lineRule="auto"/>
        <w:ind w:firstLine="708" w:left="0"/>
        <w:jc w:val="both"/>
        <w:rPr>
          <w:b w:val="0"/>
        </w:rPr>
      </w:pPr>
      <w:r>
        <w:br/>
      </w:r>
    </w:p>
    <w:p w14:paraId="03000000">
      <w:pPr>
        <w:spacing w:after="0" w:line="240" w:lineRule="auto"/>
        <w:ind w:firstLine="708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судебном заседании установлено, что гражданин Ч., будучи ранее подвергнутым административному наказанию за управление транспортным средством в состоянии опьянения, 13.07.2025 вновь управлял принадлежащем ему транспортным средством, будучи в состоянии алкогольного опьянения. Его преступные действия были пресечены сотрудниками ОГИБДД ОМВД России по Кумылженскому району, установлено наличие алкогольного опьянения в 1, 561 мг/л.</w:t>
      </w:r>
    </w:p>
    <w:p w14:paraId="04000000">
      <w:pPr>
        <w:spacing w:after="0" w:line="240" w:lineRule="auto"/>
        <w:ind w:firstLine="708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Вину в совершении преступления, предусмотренного ч. 1 ст. 264.1 УК РФ гражданин Ч. признал в полном объеме.</w:t>
      </w:r>
    </w:p>
    <w:p w14:paraId="0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Приговором Кумылженского районного суда </w:t>
      </w:r>
      <w:r>
        <w:rPr>
          <w:rFonts w:ascii="Times New Roman" w:hAnsi="Times New Roman"/>
          <w:sz w:val="28"/>
        </w:rPr>
        <w:t xml:space="preserve">Волгоградской области </w:t>
      </w:r>
      <w:r>
        <w:rPr>
          <w:rFonts w:ascii="Times New Roman" w:hAnsi="Times New Roman"/>
          <w:sz w:val="28"/>
        </w:rPr>
        <w:t xml:space="preserve">ему назначено наказание </w:t>
      </w:r>
      <w:r>
        <w:rPr>
          <w:rFonts w:ascii="Times New Roman" w:hAnsi="Times New Roman"/>
          <w:sz w:val="28"/>
        </w:rPr>
        <w:t>в виде 250 часов обязательных работ с лишением права заниматься деятельностью, связанной с управлением транспортными средствами на срок 2 года.</w:t>
      </w:r>
    </w:p>
    <w:p w14:paraId="0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Кроме того, принадлежащее </w:t>
      </w:r>
      <w:r>
        <w:rPr>
          <w:rFonts w:ascii="Times New Roman" w:hAnsi="Times New Roman"/>
          <w:sz w:val="28"/>
        </w:rPr>
        <w:t xml:space="preserve">гражданину Ч. </w:t>
      </w:r>
      <w:r>
        <w:rPr>
          <w:rFonts w:ascii="Times New Roman" w:hAnsi="Times New Roman"/>
          <w:sz w:val="28"/>
        </w:rPr>
        <w:t>транспортное средство  конфисковано в доход государства.</w:t>
      </w:r>
    </w:p>
    <w:p w14:paraId="07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0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Прокурор района                                                                           А.В. Скабелин </w:t>
      </w:r>
    </w:p>
    <w:p w14:paraId="09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200" w:line="276" w:lineRule="auto"/>
      <w:ind/>
    </w:pPr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2025-10-21T11:34:27Z</dcterms:modified>
</cp:coreProperties>
</file>