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>Информируем о проведении «горячих линий» Управления Росреестра по Волгоградской области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  <w:lang w:val="en-US"/>
        </w:rPr>
      </w:pPr>
      <w:bookmarkStart w:id="0" w:name="_GoBack"/>
      <w:bookmarkEnd w:id="0"/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  <w:lang w:val="en-US"/>
        </w:rPr>
        <w:t>22</w:t>
      </w: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  <w:t xml:space="preserve"> апреля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с 11.00 до 12.00 специалисты межмуниципального отдела по городу Волжскому, Ленинскому и Среднеахтубинскому районам проведут «горячую линию»: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-на тему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«Электронные услуги, предоставляемые Росреестром»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по телефону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8(8443)31-35-02;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  <w:t>23 апреля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с 11.00 до 12.00 специалисты межмуниципального отдела </w:t>
        <w:br/>
        <w:t xml:space="preserve">по Котельниковскому и Октябрьскому районам проведут «горячую линию»: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- на тему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«Закон о гаражной амнистии»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по телефону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8 (84476) 3-34-99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  <w:lang w:val="en-US"/>
        </w:rPr>
        <w:t>24</w:t>
      </w: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  <w:t xml:space="preserve"> апреля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с 15.00 до 16.00 специалисты отдела по контролю (надзору) в сфере саморегулируемых организаций проведут «горячую линию»: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-на тему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«Контроль и надзор в сфере саморегулируемых организаций и арбитражных управляющих»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по телефону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8(8442)97-59-74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с 11.00 до 12.00 специалисты межмуниципального отдела по Палласовскому и Старополтавскому районам проведут «горячую линию»: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-на тему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«Государственная регистрация прав и получение государственных услуг в электронном виде»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по телефону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8(84492)6-80-94;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с 15.00 до 16.00 специалисты межмуниципального отдела по Жирновскому, Руднянскому, Еланскому районам проведут «горячую линию»: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- на тему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«Закон о гаражной амнистии»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 xml:space="preserve">по телефону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8 (84452) 5-40-66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u w:val="single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shd w:fill="FFFFFF" w:val="clear"/>
        </w:rPr>
        <w:t>Также вы можете обратиться в ведомственный центр телефонного обслуживания Росреестра по номеру: 8-800-100-34-34.</w:t>
      </w:r>
    </w:p>
    <w:sectPr>
      <w:type w:val="nextPage"/>
      <w:pgSz w:w="11906" w:h="16838"/>
      <w:pgMar w:left="1701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31fc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c77be"/>
    <w:rPr>
      <w:rFonts w:ascii="Tahoma" w:hAnsi="Tahoma" w:cs="Tahoma"/>
      <w:sz w:val="16"/>
      <w:szCs w:val="16"/>
    </w:rPr>
  </w:style>
  <w:style w:type="character" w:styleId="Org" w:customStyle="1">
    <w:name w:val="org"/>
    <w:basedOn w:val="DefaultParagraphFont"/>
    <w:qFormat/>
    <w:rsid w:val="00211c4d"/>
    <w:rPr/>
  </w:style>
  <w:style w:type="character" w:styleId="-">
    <w:name w:val="Hyperlink"/>
    <w:basedOn w:val="DefaultParagraphFont"/>
    <w:uiPriority w:val="99"/>
    <w:unhideWhenUsed/>
    <w:rsid w:val="001a0145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c77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Знак Знак Знак Знак Знак Знак Знак"/>
    <w:basedOn w:val="Normal"/>
    <w:qFormat/>
    <w:rsid w:val="00ff1f76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1"/>
      <w:lang w:val="en-US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7525-947D-4BF9-827B-6F236C25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Application>LibreOffice/7.5.6.2$Linux_X86_64 LibreOffice_project/50$Build-2</Application>
  <AppVersion>15.0000</AppVersion>
  <Pages>1</Pages>
  <Words>176</Words>
  <Characters>1194</Characters>
  <CharactersWithSpaces>1361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2024-05-06T08:29:00Z</dcterms:created>
  <dc:creator>user</dc:creator>
  <dc:description/>
  <dc:language>ru-RU</dc:language>
  <cp:lastModifiedBy>Заборовская Юлия Анатольевна</cp:lastModifiedBy>
  <cp:lastPrinted>2021-04-01T13:05:00Z</cp:lastPrinted>
  <dcterms:modified xsi:type="dcterms:W3CDTF">2025-04-21T07:10:00Z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