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E9" w:rsidRPr="00DB0F72" w:rsidRDefault="00EB57E9" w:rsidP="00EB57E9">
      <w:pPr>
        <w:suppressAutoHyphens w:val="0"/>
        <w:jc w:val="center"/>
        <w:rPr>
          <w:caps/>
          <w:color w:val="000000" w:themeColor="text1"/>
          <w:sz w:val="28"/>
          <w:szCs w:val="28"/>
        </w:rPr>
      </w:pPr>
      <w:r w:rsidRPr="00DB0F72">
        <w:rPr>
          <w:caps/>
          <w:color w:val="000000" w:themeColor="text1"/>
          <w:sz w:val="28"/>
          <w:szCs w:val="28"/>
        </w:rPr>
        <w:t>КОМИТЕТ СЕЛЬСКОГО ХОЗЯЙСТВА ВОЛГОГРАДСКОЙ ОБЛАСТИ</w:t>
      </w:r>
    </w:p>
    <w:p w:rsidR="00EB57E9" w:rsidRPr="00DB0F72" w:rsidRDefault="00EB57E9" w:rsidP="00EB57E9">
      <w:pPr>
        <w:suppressAutoHyphens w:val="0"/>
        <w:jc w:val="center"/>
        <w:rPr>
          <w:color w:val="000000" w:themeColor="text1"/>
          <w:sz w:val="28"/>
          <w:szCs w:val="28"/>
        </w:rPr>
      </w:pPr>
      <w:r w:rsidRPr="00DB0F72">
        <w:rPr>
          <w:bCs/>
          <w:caps/>
          <w:color w:val="000000" w:themeColor="text1"/>
          <w:sz w:val="28"/>
          <w:szCs w:val="28"/>
        </w:rPr>
        <w:t>Филиал ФГБУ «Россельхозцентр» по Волгоградской области</w:t>
      </w:r>
    </w:p>
    <w:p w:rsidR="00EB57E9" w:rsidRPr="00DB0F72" w:rsidRDefault="00EB57E9" w:rsidP="00EB57E9">
      <w:pPr>
        <w:suppressAutoHyphens w:val="0"/>
        <w:jc w:val="center"/>
        <w:rPr>
          <w:caps/>
          <w:color w:val="000000" w:themeColor="text1"/>
          <w:sz w:val="28"/>
          <w:szCs w:val="28"/>
        </w:rPr>
      </w:pPr>
      <w:r w:rsidRPr="00DB0F72">
        <w:rPr>
          <w:caps/>
          <w:color w:val="000000" w:themeColor="text1"/>
          <w:sz w:val="28"/>
          <w:szCs w:val="28"/>
        </w:rPr>
        <w:t>Центр Агрохимической Службы «Волгоградский»</w:t>
      </w:r>
    </w:p>
    <w:p w:rsidR="00EB57E9" w:rsidRPr="00DB0F72" w:rsidRDefault="00EB57E9" w:rsidP="00EB57E9">
      <w:pPr>
        <w:suppressAutoHyphens w:val="0"/>
        <w:jc w:val="center"/>
        <w:rPr>
          <w:color w:val="000000" w:themeColor="text1"/>
          <w:sz w:val="28"/>
          <w:szCs w:val="28"/>
        </w:rPr>
      </w:pPr>
    </w:p>
    <w:p w:rsidR="00EB57E9" w:rsidRPr="00DB0F72" w:rsidRDefault="00EB57E9" w:rsidP="00EB57E9">
      <w:pPr>
        <w:suppressAutoHyphens w:val="0"/>
        <w:jc w:val="center"/>
        <w:rPr>
          <w:b/>
          <w:color w:val="000000" w:themeColor="text1"/>
          <w:sz w:val="28"/>
          <w:szCs w:val="28"/>
        </w:rPr>
      </w:pPr>
    </w:p>
    <w:p w:rsidR="00EB57E9" w:rsidRPr="00DB0F72" w:rsidRDefault="00EB57E9" w:rsidP="00EB57E9">
      <w:pPr>
        <w:suppressAutoHyphens w:val="0"/>
        <w:jc w:val="center"/>
        <w:rPr>
          <w:b/>
          <w:color w:val="000000" w:themeColor="text1"/>
          <w:sz w:val="28"/>
          <w:szCs w:val="28"/>
        </w:rPr>
      </w:pPr>
    </w:p>
    <w:p w:rsidR="00EB57E9" w:rsidRPr="00DB0F72" w:rsidRDefault="00EB57E9" w:rsidP="00EB57E9">
      <w:pPr>
        <w:suppressAutoHyphens w:val="0"/>
        <w:jc w:val="center"/>
        <w:rPr>
          <w:b/>
          <w:color w:val="000000" w:themeColor="text1"/>
          <w:sz w:val="28"/>
          <w:szCs w:val="28"/>
        </w:rPr>
      </w:pPr>
    </w:p>
    <w:p w:rsidR="00EB57E9" w:rsidRPr="00DB0F72" w:rsidRDefault="00EB57E9" w:rsidP="00EB57E9">
      <w:pPr>
        <w:suppressAutoHyphens w:val="0"/>
        <w:jc w:val="center"/>
        <w:rPr>
          <w:b/>
          <w:color w:val="000000" w:themeColor="text1"/>
          <w:sz w:val="28"/>
          <w:szCs w:val="28"/>
        </w:rPr>
      </w:pPr>
    </w:p>
    <w:p w:rsidR="00EB57E9" w:rsidRPr="00DB0F72" w:rsidRDefault="00EB57E9" w:rsidP="00EB57E9">
      <w:pPr>
        <w:suppressAutoHyphens w:val="0"/>
        <w:jc w:val="center"/>
        <w:rPr>
          <w:b/>
          <w:color w:val="000000" w:themeColor="text1"/>
          <w:sz w:val="28"/>
          <w:szCs w:val="28"/>
        </w:rPr>
      </w:pPr>
    </w:p>
    <w:p w:rsidR="00EB57E9" w:rsidRPr="00DB0F72" w:rsidRDefault="00EB57E9" w:rsidP="00EB57E9">
      <w:pPr>
        <w:jc w:val="center"/>
        <w:rPr>
          <w:color w:val="000000" w:themeColor="text1"/>
          <w:sz w:val="28"/>
          <w:szCs w:val="28"/>
        </w:rPr>
      </w:pPr>
      <w:r w:rsidRPr="00DB0F72">
        <w:rPr>
          <w:color w:val="000000" w:themeColor="text1"/>
          <w:sz w:val="28"/>
          <w:szCs w:val="28"/>
        </w:rPr>
        <w:t>РЕКОМЕНДАЦИИ</w:t>
      </w:r>
    </w:p>
    <w:p w:rsidR="00EB57E9" w:rsidRPr="00DB0F72" w:rsidRDefault="00EB57E9" w:rsidP="00EB57E9">
      <w:pPr>
        <w:suppressAutoHyphens w:val="0"/>
        <w:jc w:val="center"/>
        <w:rPr>
          <w:caps/>
          <w:color w:val="000000" w:themeColor="text1"/>
          <w:spacing w:val="-18"/>
          <w:sz w:val="28"/>
          <w:szCs w:val="28"/>
        </w:rPr>
      </w:pPr>
      <w:r w:rsidRPr="00DB0F72">
        <w:rPr>
          <w:caps/>
          <w:color w:val="000000" w:themeColor="text1"/>
          <w:spacing w:val="-18"/>
          <w:sz w:val="28"/>
          <w:szCs w:val="28"/>
        </w:rPr>
        <w:t xml:space="preserve">по проведению осеннего сева </w:t>
      </w:r>
    </w:p>
    <w:p w:rsidR="00EB57E9" w:rsidRPr="00DB0F72" w:rsidRDefault="00EB57E9" w:rsidP="00EB57E9">
      <w:pPr>
        <w:suppressAutoHyphens w:val="0"/>
        <w:jc w:val="center"/>
        <w:rPr>
          <w:caps/>
          <w:color w:val="000000" w:themeColor="text1"/>
          <w:spacing w:val="-18"/>
          <w:sz w:val="28"/>
          <w:szCs w:val="28"/>
        </w:rPr>
      </w:pPr>
      <w:r w:rsidRPr="00DB0F72">
        <w:rPr>
          <w:caps/>
          <w:color w:val="000000" w:themeColor="text1"/>
          <w:spacing w:val="-18"/>
          <w:sz w:val="28"/>
          <w:szCs w:val="28"/>
        </w:rPr>
        <w:t xml:space="preserve">на территории Волгоградской области </w:t>
      </w:r>
    </w:p>
    <w:p w:rsidR="00EB57E9" w:rsidRPr="00DB0F72" w:rsidRDefault="00EB57E9" w:rsidP="00EB57E9">
      <w:pPr>
        <w:suppressAutoHyphens w:val="0"/>
        <w:jc w:val="center"/>
        <w:rPr>
          <w:caps/>
          <w:color w:val="000000" w:themeColor="text1"/>
          <w:spacing w:val="-18"/>
          <w:sz w:val="28"/>
          <w:szCs w:val="28"/>
        </w:rPr>
      </w:pPr>
      <w:r w:rsidRPr="00DB0F72">
        <w:rPr>
          <w:caps/>
          <w:color w:val="000000" w:themeColor="text1"/>
          <w:spacing w:val="-18"/>
          <w:sz w:val="28"/>
          <w:szCs w:val="28"/>
        </w:rPr>
        <w:t>с учетом складывающихся условий 202</w:t>
      </w:r>
      <w:r w:rsidR="00A76F8B" w:rsidRPr="00DB0F72">
        <w:rPr>
          <w:caps/>
          <w:color w:val="000000" w:themeColor="text1"/>
          <w:spacing w:val="-18"/>
          <w:sz w:val="28"/>
          <w:szCs w:val="28"/>
        </w:rPr>
        <w:t>6</w:t>
      </w:r>
      <w:r w:rsidRPr="00DB0F72">
        <w:rPr>
          <w:caps/>
          <w:color w:val="000000" w:themeColor="text1"/>
          <w:spacing w:val="-18"/>
          <w:sz w:val="28"/>
          <w:szCs w:val="28"/>
        </w:rPr>
        <w:t xml:space="preserve"> года</w:t>
      </w:r>
    </w:p>
    <w:p w:rsidR="00EB57E9" w:rsidRPr="00DB0F72" w:rsidRDefault="00EB57E9" w:rsidP="00EB57E9">
      <w:pPr>
        <w:suppressAutoHyphens w:val="0"/>
        <w:jc w:val="center"/>
        <w:rPr>
          <w:b/>
          <w:caps/>
          <w:color w:val="000000" w:themeColor="text1"/>
          <w:spacing w:val="-18"/>
          <w:sz w:val="28"/>
          <w:szCs w:val="28"/>
        </w:rPr>
      </w:pPr>
    </w:p>
    <w:p w:rsidR="00EB57E9" w:rsidRPr="00DB0F72" w:rsidRDefault="00EB57E9" w:rsidP="00EB57E9">
      <w:pPr>
        <w:suppressAutoHyphens w:val="0"/>
        <w:jc w:val="center"/>
        <w:rPr>
          <w:b/>
          <w:caps/>
          <w:color w:val="000000" w:themeColor="text1"/>
          <w:spacing w:val="-18"/>
          <w:sz w:val="28"/>
          <w:szCs w:val="28"/>
        </w:rPr>
      </w:pPr>
    </w:p>
    <w:p w:rsidR="00EB57E9" w:rsidRPr="00DB0F72" w:rsidRDefault="00EB57E9" w:rsidP="00EB57E9">
      <w:pPr>
        <w:suppressAutoHyphens w:val="0"/>
        <w:jc w:val="center"/>
        <w:rPr>
          <w:b/>
          <w:caps/>
          <w:color w:val="000000" w:themeColor="text1"/>
          <w:spacing w:val="-18"/>
          <w:sz w:val="28"/>
          <w:szCs w:val="28"/>
        </w:rPr>
      </w:pPr>
    </w:p>
    <w:p w:rsidR="0071588D" w:rsidRPr="00DB0F72" w:rsidRDefault="00176699" w:rsidP="00EB57E9">
      <w:pPr>
        <w:suppressAutoHyphens w:val="0"/>
        <w:jc w:val="center"/>
        <w:rPr>
          <w:b/>
          <w:caps/>
          <w:color w:val="000000" w:themeColor="text1"/>
          <w:spacing w:val="-18"/>
          <w:sz w:val="28"/>
          <w:szCs w:val="28"/>
        </w:rPr>
      </w:pPr>
      <w:r w:rsidRPr="00176699">
        <w:rPr>
          <w:b/>
          <w:caps/>
          <w:noProof/>
          <w:color w:val="000000" w:themeColor="text1"/>
          <w:spacing w:val="-18"/>
          <w:sz w:val="28"/>
          <w:szCs w:val="28"/>
        </w:rPr>
        <w:drawing>
          <wp:inline distT="0" distB="0" distL="0" distR="0">
            <wp:extent cx="6152515" cy="4614545"/>
            <wp:effectExtent l="0" t="0" r="635" b="0"/>
            <wp:docPr id="5" name="Picture 2" descr="C:\Users\User\Desktop\IMG_20251002_133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User\Desktop\IMG_20251002_13363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2515" cy="4614545"/>
                    </a:xfrm>
                    <a:prstGeom prst="rect">
                      <a:avLst/>
                    </a:prstGeom>
                    <a:noFill/>
                    <a:extLst/>
                  </pic:spPr>
                </pic:pic>
              </a:graphicData>
            </a:graphic>
          </wp:inline>
        </w:drawing>
      </w:r>
    </w:p>
    <w:p w:rsidR="00EB57E9" w:rsidRPr="00DB0F72" w:rsidRDefault="00EB57E9" w:rsidP="00EB57E9">
      <w:pPr>
        <w:suppressAutoHyphens w:val="0"/>
        <w:jc w:val="center"/>
        <w:rPr>
          <w:b/>
          <w:caps/>
          <w:color w:val="000000" w:themeColor="text1"/>
          <w:spacing w:val="-18"/>
          <w:sz w:val="28"/>
          <w:szCs w:val="28"/>
        </w:rPr>
      </w:pPr>
    </w:p>
    <w:p w:rsidR="00EB57E9" w:rsidRPr="00DB0F72" w:rsidRDefault="00EB57E9" w:rsidP="00EB57E9">
      <w:pPr>
        <w:jc w:val="center"/>
        <w:rPr>
          <w:b/>
          <w:color w:val="000000" w:themeColor="text1"/>
          <w:sz w:val="28"/>
          <w:szCs w:val="28"/>
        </w:rPr>
      </w:pPr>
      <w:r w:rsidRPr="00DB0F72">
        <w:rPr>
          <w:b/>
          <w:color w:val="000000" w:themeColor="text1"/>
          <w:sz w:val="28"/>
          <w:szCs w:val="28"/>
        </w:rPr>
        <w:t>Волгоград 202</w:t>
      </w:r>
      <w:r w:rsidR="00A76F8B" w:rsidRPr="00DB0F72">
        <w:rPr>
          <w:b/>
          <w:color w:val="000000" w:themeColor="text1"/>
          <w:sz w:val="28"/>
          <w:szCs w:val="28"/>
        </w:rPr>
        <w:t>6</w:t>
      </w:r>
    </w:p>
    <w:p w:rsidR="005A6005" w:rsidRPr="00DB0F72" w:rsidRDefault="005A6005" w:rsidP="00EB57E9">
      <w:pPr>
        <w:jc w:val="center"/>
        <w:rPr>
          <w:color w:val="000000" w:themeColor="text1"/>
          <w:sz w:val="28"/>
          <w:szCs w:val="28"/>
        </w:rPr>
      </w:pPr>
    </w:p>
    <w:p w:rsidR="005A6005" w:rsidRPr="00DB0F72" w:rsidRDefault="005A6005" w:rsidP="00EB57E9">
      <w:pPr>
        <w:jc w:val="center"/>
        <w:rPr>
          <w:color w:val="000000" w:themeColor="text1"/>
          <w:sz w:val="28"/>
          <w:szCs w:val="28"/>
        </w:rPr>
      </w:pPr>
    </w:p>
    <w:p w:rsidR="005A6005" w:rsidRPr="00DB0F72" w:rsidRDefault="005A6005" w:rsidP="00EB57E9">
      <w:pPr>
        <w:jc w:val="center"/>
        <w:rPr>
          <w:color w:val="000000" w:themeColor="text1"/>
          <w:sz w:val="28"/>
          <w:szCs w:val="28"/>
        </w:rPr>
      </w:pPr>
    </w:p>
    <w:p w:rsidR="005A6005" w:rsidRPr="00DB0F72" w:rsidRDefault="005A6005" w:rsidP="00EB57E9">
      <w:pPr>
        <w:jc w:val="center"/>
        <w:rPr>
          <w:color w:val="000000" w:themeColor="text1"/>
          <w:sz w:val="28"/>
          <w:szCs w:val="28"/>
        </w:rPr>
        <w:sectPr w:rsidR="005A6005" w:rsidRPr="00DB0F72" w:rsidSect="00285324">
          <w:footerReference w:type="even" r:id="rId9"/>
          <w:footerReference w:type="default" r:id="rId10"/>
          <w:pgSz w:w="11906" w:h="16838"/>
          <w:pgMar w:top="1134" w:right="282" w:bottom="1134" w:left="1134" w:header="709" w:footer="709" w:gutter="0"/>
          <w:cols w:space="708"/>
          <w:titlePg/>
          <w:docGrid w:linePitch="360"/>
        </w:sectPr>
      </w:pPr>
    </w:p>
    <w:p w:rsidR="00EB57E9" w:rsidRPr="00DB0F72" w:rsidRDefault="00EB57E9" w:rsidP="00EB57E9">
      <w:pPr>
        <w:jc w:val="center"/>
        <w:rPr>
          <w:color w:val="000000" w:themeColor="text1"/>
          <w:sz w:val="28"/>
          <w:szCs w:val="28"/>
        </w:rPr>
      </w:pPr>
      <w:r w:rsidRPr="00DB0F72">
        <w:rPr>
          <w:color w:val="000000" w:themeColor="text1"/>
          <w:sz w:val="28"/>
          <w:szCs w:val="28"/>
        </w:rPr>
        <w:lastRenderedPageBreak/>
        <w:t>КОМИТЕТ СЕЛЬСКОГО ХОЗЯЙСТВА ВОЛГОГРАДСКОЙ ОБЛАСТИ</w:t>
      </w:r>
    </w:p>
    <w:p w:rsidR="00EB57E9" w:rsidRPr="00DB0F72" w:rsidRDefault="00EB57E9" w:rsidP="00EB57E9">
      <w:pPr>
        <w:suppressAutoHyphens w:val="0"/>
        <w:jc w:val="center"/>
        <w:rPr>
          <w:color w:val="000000" w:themeColor="text1"/>
          <w:sz w:val="28"/>
          <w:szCs w:val="28"/>
        </w:rPr>
      </w:pPr>
      <w:r w:rsidRPr="00DB0F72">
        <w:rPr>
          <w:bCs/>
          <w:caps/>
          <w:color w:val="000000" w:themeColor="text1"/>
          <w:sz w:val="28"/>
          <w:szCs w:val="28"/>
        </w:rPr>
        <w:t>Филиал ФГБУ «Россельхозцентр» по Волгоградской области</w:t>
      </w:r>
    </w:p>
    <w:p w:rsidR="00EB57E9" w:rsidRPr="00DB0F72" w:rsidRDefault="00EB57E9" w:rsidP="00EB57E9">
      <w:pPr>
        <w:suppressAutoHyphens w:val="0"/>
        <w:jc w:val="center"/>
        <w:rPr>
          <w:caps/>
          <w:color w:val="000000" w:themeColor="text1"/>
          <w:sz w:val="28"/>
          <w:szCs w:val="28"/>
        </w:rPr>
      </w:pPr>
      <w:r w:rsidRPr="00DB0F72">
        <w:rPr>
          <w:caps/>
          <w:color w:val="000000" w:themeColor="text1"/>
          <w:sz w:val="28"/>
          <w:szCs w:val="28"/>
        </w:rPr>
        <w:t>Центр Агрохимической Службы «Волгоградский»</w:t>
      </w:r>
    </w:p>
    <w:p w:rsidR="00EB57E9" w:rsidRPr="00DB0F72" w:rsidRDefault="00EB57E9" w:rsidP="00EB57E9">
      <w:pPr>
        <w:jc w:val="center"/>
        <w:rPr>
          <w:color w:val="000000" w:themeColor="text1"/>
          <w:sz w:val="28"/>
          <w:szCs w:val="28"/>
        </w:rPr>
      </w:pPr>
    </w:p>
    <w:p w:rsidR="00EB57E9" w:rsidRPr="00DB0F72" w:rsidRDefault="00EB57E9" w:rsidP="00EB57E9">
      <w:pPr>
        <w:jc w:val="center"/>
        <w:rPr>
          <w:color w:val="000000" w:themeColor="text1"/>
          <w:sz w:val="28"/>
          <w:szCs w:val="28"/>
        </w:rPr>
      </w:pPr>
    </w:p>
    <w:p w:rsidR="00EB57E9" w:rsidRPr="00DB0F72" w:rsidRDefault="00EB57E9" w:rsidP="00EB57E9">
      <w:pPr>
        <w:jc w:val="center"/>
        <w:rPr>
          <w:color w:val="000000" w:themeColor="text1"/>
          <w:sz w:val="28"/>
          <w:szCs w:val="28"/>
        </w:rPr>
      </w:pPr>
      <w:r w:rsidRPr="00DB0F72">
        <w:rPr>
          <w:color w:val="000000" w:themeColor="text1"/>
          <w:sz w:val="28"/>
          <w:szCs w:val="28"/>
        </w:rPr>
        <w:t>РЕКОМЕНДАЦИИ</w:t>
      </w:r>
    </w:p>
    <w:p w:rsidR="00EB57E9" w:rsidRPr="00DB0F72" w:rsidRDefault="00EB57E9" w:rsidP="00EB57E9">
      <w:pPr>
        <w:suppressAutoHyphens w:val="0"/>
        <w:jc w:val="center"/>
        <w:rPr>
          <w:caps/>
          <w:color w:val="000000" w:themeColor="text1"/>
          <w:spacing w:val="-18"/>
          <w:sz w:val="28"/>
          <w:szCs w:val="28"/>
        </w:rPr>
      </w:pPr>
      <w:r w:rsidRPr="00DB0F72">
        <w:rPr>
          <w:color w:val="000000" w:themeColor="text1"/>
          <w:sz w:val="28"/>
          <w:szCs w:val="28"/>
        </w:rPr>
        <w:t xml:space="preserve">ПО ПРОВЕДЕНИЮ </w:t>
      </w:r>
      <w:r w:rsidRPr="00DB0F72">
        <w:rPr>
          <w:caps/>
          <w:color w:val="000000" w:themeColor="text1"/>
          <w:spacing w:val="-18"/>
          <w:sz w:val="28"/>
          <w:szCs w:val="28"/>
        </w:rPr>
        <w:t xml:space="preserve">осеннего сева </w:t>
      </w:r>
    </w:p>
    <w:p w:rsidR="00EB57E9" w:rsidRPr="00DB0F72" w:rsidRDefault="00EB57E9" w:rsidP="00EB57E9">
      <w:pPr>
        <w:suppressAutoHyphens w:val="0"/>
        <w:jc w:val="center"/>
        <w:rPr>
          <w:caps/>
          <w:color w:val="000000" w:themeColor="text1"/>
          <w:spacing w:val="-18"/>
          <w:sz w:val="28"/>
          <w:szCs w:val="28"/>
        </w:rPr>
      </w:pPr>
      <w:r w:rsidRPr="00DB0F72">
        <w:rPr>
          <w:caps/>
          <w:color w:val="000000" w:themeColor="text1"/>
          <w:spacing w:val="-18"/>
          <w:sz w:val="28"/>
          <w:szCs w:val="28"/>
        </w:rPr>
        <w:t xml:space="preserve">на территории Волгоградской области </w:t>
      </w:r>
    </w:p>
    <w:p w:rsidR="00EB57E9" w:rsidRPr="00DB0F72" w:rsidRDefault="00EB57E9" w:rsidP="00EB57E9">
      <w:pPr>
        <w:suppressAutoHyphens w:val="0"/>
        <w:jc w:val="center"/>
        <w:rPr>
          <w:caps/>
          <w:color w:val="000000" w:themeColor="text1"/>
          <w:spacing w:val="-18"/>
          <w:sz w:val="28"/>
          <w:szCs w:val="28"/>
        </w:rPr>
      </w:pPr>
      <w:r w:rsidRPr="00DB0F72">
        <w:rPr>
          <w:caps/>
          <w:color w:val="000000" w:themeColor="text1"/>
          <w:spacing w:val="-18"/>
          <w:sz w:val="28"/>
          <w:szCs w:val="28"/>
        </w:rPr>
        <w:t>с учетом складывающихся условий 202</w:t>
      </w:r>
      <w:r w:rsidR="00A76F8B" w:rsidRPr="00DB0F72">
        <w:rPr>
          <w:caps/>
          <w:color w:val="000000" w:themeColor="text1"/>
          <w:spacing w:val="-18"/>
          <w:sz w:val="28"/>
          <w:szCs w:val="28"/>
        </w:rPr>
        <w:t>6</w:t>
      </w:r>
      <w:r w:rsidRPr="00DB0F72">
        <w:rPr>
          <w:caps/>
          <w:color w:val="000000" w:themeColor="text1"/>
          <w:spacing w:val="-18"/>
          <w:sz w:val="28"/>
          <w:szCs w:val="28"/>
        </w:rPr>
        <w:t xml:space="preserve"> года</w:t>
      </w:r>
    </w:p>
    <w:p w:rsidR="00EB57E9" w:rsidRPr="00DB0F72" w:rsidRDefault="00EB57E9" w:rsidP="00EB57E9">
      <w:pPr>
        <w:jc w:val="center"/>
        <w:rPr>
          <w:b/>
          <w:color w:val="000000" w:themeColor="text1"/>
          <w:sz w:val="28"/>
          <w:szCs w:val="28"/>
        </w:rPr>
      </w:pPr>
    </w:p>
    <w:p w:rsidR="00EB57E9" w:rsidRPr="00DB0F72" w:rsidRDefault="00EB57E9" w:rsidP="00EB57E9">
      <w:pPr>
        <w:shd w:val="clear" w:color="auto" w:fill="FFFFFF"/>
        <w:ind w:left="3969"/>
        <w:jc w:val="both"/>
        <w:rPr>
          <w:color w:val="000000" w:themeColor="text1"/>
          <w:sz w:val="28"/>
          <w:szCs w:val="28"/>
        </w:rPr>
      </w:pPr>
    </w:p>
    <w:p w:rsidR="00EB57E9" w:rsidRPr="00DB0F72" w:rsidRDefault="00EB57E9" w:rsidP="00EB57E9">
      <w:pPr>
        <w:shd w:val="clear" w:color="auto" w:fill="FFFFFF"/>
        <w:ind w:left="3969"/>
        <w:jc w:val="both"/>
        <w:rPr>
          <w:color w:val="000000" w:themeColor="text1"/>
          <w:sz w:val="28"/>
          <w:szCs w:val="28"/>
        </w:rPr>
      </w:pPr>
    </w:p>
    <w:p w:rsidR="00EB57E9" w:rsidRPr="00DB0F72" w:rsidRDefault="00EB57E9" w:rsidP="00EB57E9">
      <w:pPr>
        <w:shd w:val="clear" w:color="auto" w:fill="FFFFFF"/>
        <w:ind w:left="3969"/>
        <w:jc w:val="both"/>
        <w:rPr>
          <w:color w:val="000000" w:themeColor="text1"/>
          <w:sz w:val="28"/>
          <w:szCs w:val="28"/>
        </w:rPr>
      </w:pPr>
    </w:p>
    <w:p w:rsidR="00EB57E9" w:rsidRPr="00DB0F72" w:rsidRDefault="00EB57E9" w:rsidP="00EB57E9">
      <w:pPr>
        <w:shd w:val="clear" w:color="auto" w:fill="FFFFFF"/>
        <w:ind w:left="3969"/>
        <w:jc w:val="both"/>
        <w:rPr>
          <w:color w:val="000000" w:themeColor="text1"/>
          <w:sz w:val="28"/>
          <w:szCs w:val="28"/>
        </w:rPr>
      </w:pPr>
    </w:p>
    <w:p w:rsidR="00EB57E9" w:rsidRPr="00DB0F72" w:rsidRDefault="00EB57E9" w:rsidP="00EB57E9">
      <w:pPr>
        <w:jc w:val="center"/>
        <w:rPr>
          <w:b/>
          <w:color w:val="000000" w:themeColor="text1"/>
          <w:sz w:val="28"/>
          <w:szCs w:val="28"/>
        </w:rPr>
      </w:pPr>
    </w:p>
    <w:p w:rsidR="00EB57E9" w:rsidRPr="00DB0F72" w:rsidRDefault="00EB57E9" w:rsidP="00EB57E9">
      <w:pPr>
        <w:ind w:firstLine="720"/>
        <w:jc w:val="both"/>
        <w:rPr>
          <w:color w:val="000000" w:themeColor="text1"/>
          <w:sz w:val="28"/>
          <w:szCs w:val="28"/>
        </w:rPr>
      </w:pPr>
      <w:r w:rsidRPr="00DB0F72">
        <w:rPr>
          <w:color w:val="000000" w:themeColor="text1"/>
          <w:sz w:val="28"/>
          <w:szCs w:val="28"/>
        </w:rPr>
        <w:t>Рекомендации подготовлены на основе сложившейся ситуации в хозяйствах Волгоградской области в 202</w:t>
      </w:r>
      <w:r w:rsidR="00A76F8B" w:rsidRPr="00DB0F72">
        <w:rPr>
          <w:color w:val="000000" w:themeColor="text1"/>
          <w:sz w:val="28"/>
          <w:szCs w:val="28"/>
        </w:rPr>
        <w:t>6</w:t>
      </w:r>
      <w:r w:rsidRPr="00DB0F72">
        <w:rPr>
          <w:color w:val="000000" w:themeColor="text1"/>
          <w:sz w:val="28"/>
          <w:szCs w:val="28"/>
        </w:rPr>
        <w:t xml:space="preserve"> году и предназначены для руководителей </w:t>
      </w:r>
      <w:r w:rsidR="009E084F">
        <w:rPr>
          <w:color w:val="000000" w:themeColor="text1"/>
          <w:sz w:val="28"/>
          <w:szCs w:val="28"/>
        </w:rPr>
        <w:br/>
      </w:r>
      <w:r w:rsidRPr="00DB0F72">
        <w:rPr>
          <w:color w:val="000000" w:themeColor="text1"/>
          <w:sz w:val="28"/>
          <w:szCs w:val="28"/>
        </w:rPr>
        <w:t>и специалистов коллективных, крестьянских и фермерских хозяйств.</w:t>
      </w:r>
    </w:p>
    <w:p w:rsidR="00EB57E9" w:rsidRPr="00DB0F72" w:rsidRDefault="00EB57E9" w:rsidP="00EB57E9">
      <w:pPr>
        <w:ind w:firstLine="720"/>
        <w:jc w:val="both"/>
        <w:rPr>
          <w:color w:val="000000" w:themeColor="text1"/>
          <w:sz w:val="28"/>
          <w:szCs w:val="28"/>
        </w:rPr>
      </w:pPr>
    </w:p>
    <w:p w:rsidR="00EB57E9" w:rsidRPr="00DB0F72" w:rsidRDefault="00EB57E9" w:rsidP="00EB57E9">
      <w:pPr>
        <w:ind w:firstLine="720"/>
        <w:jc w:val="both"/>
        <w:rPr>
          <w:color w:val="000000" w:themeColor="text1"/>
          <w:sz w:val="28"/>
          <w:szCs w:val="28"/>
        </w:rPr>
      </w:pPr>
    </w:p>
    <w:p w:rsidR="00EB57E9" w:rsidRPr="00DB0F72" w:rsidRDefault="00EB57E9" w:rsidP="00EB57E9">
      <w:pPr>
        <w:ind w:left="5812" w:firstLine="540"/>
        <w:jc w:val="both"/>
        <w:rPr>
          <w:color w:val="000000" w:themeColor="text1"/>
          <w:sz w:val="28"/>
          <w:szCs w:val="28"/>
        </w:rPr>
      </w:pPr>
    </w:p>
    <w:p w:rsidR="00EB57E9" w:rsidRPr="00DB0F72" w:rsidRDefault="00EB57E9" w:rsidP="00EB57E9">
      <w:pPr>
        <w:ind w:left="5812" w:firstLine="540"/>
        <w:jc w:val="both"/>
        <w:rPr>
          <w:color w:val="000000" w:themeColor="text1"/>
          <w:sz w:val="28"/>
          <w:szCs w:val="28"/>
        </w:rPr>
      </w:pPr>
    </w:p>
    <w:p w:rsidR="00EB57E9" w:rsidRPr="00DB0F72" w:rsidRDefault="00EB57E9" w:rsidP="00EB57E9">
      <w:pPr>
        <w:ind w:left="5812" w:firstLine="540"/>
        <w:jc w:val="both"/>
        <w:rPr>
          <w:color w:val="000000" w:themeColor="text1"/>
          <w:sz w:val="28"/>
          <w:szCs w:val="28"/>
        </w:rPr>
      </w:pPr>
    </w:p>
    <w:p w:rsidR="00EB57E9" w:rsidRPr="00DB0F72" w:rsidRDefault="00EB57E9" w:rsidP="00EB57E9">
      <w:pPr>
        <w:ind w:left="5812" w:firstLine="540"/>
        <w:jc w:val="both"/>
        <w:rPr>
          <w:color w:val="000000" w:themeColor="text1"/>
          <w:sz w:val="28"/>
          <w:szCs w:val="28"/>
        </w:rPr>
      </w:pPr>
    </w:p>
    <w:p w:rsidR="00EB57E9" w:rsidRPr="00DB0F72" w:rsidRDefault="00EB57E9" w:rsidP="00EB57E9">
      <w:pPr>
        <w:ind w:left="5812" w:firstLine="540"/>
        <w:jc w:val="both"/>
        <w:rPr>
          <w:color w:val="000000" w:themeColor="text1"/>
          <w:sz w:val="28"/>
          <w:szCs w:val="28"/>
        </w:rPr>
      </w:pPr>
    </w:p>
    <w:p w:rsidR="00EB57E9" w:rsidRPr="00DB0F72" w:rsidRDefault="00EB57E9" w:rsidP="00EB57E9">
      <w:pPr>
        <w:ind w:left="5812" w:firstLine="540"/>
        <w:jc w:val="both"/>
        <w:rPr>
          <w:color w:val="000000" w:themeColor="text1"/>
          <w:sz w:val="28"/>
          <w:szCs w:val="28"/>
        </w:rPr>
      </w:pPr>
    </w:p>
    <w:p w:rsidR="00EB57E9" w:rsidRPr="00DB0F72" w:rsidRDefault="00EB57E9" w:rsidP="00EB57E9">
      <w:pPr>
        <w:rPr>
          <w:b/>
          <w:bCs/>
          <w:color w:val="000000" w:themeColor="text1"/>
          <w:sz w:val="28"/>
          <w:szCs w:val="28"/>
        </w:rPr>
      </w:pPr>
      <w:r w:rsidRPr="00DB0F72">
        <w:rPr>
          <w:b/>
          <w:bCs/>
          <w:color w:val="000000" w:themeColor="text1"/>
          <w:sz w:val="28"/>
          <w:szCs w:val="28"/>
        </w:rPr>
        <w:t xml:space="preserve">В подготовке рекомендаций принимали участие: </w:t>
      </w:r>
    </w:p>
    <w:p w:rsidR="00EB57E9" w:rsidRPr="0002357A" w:rsidRDefault="00A07028" w:rsidP="009E084F">
      <w:pPr>
        <w:shd w:val="clear" w:color="auto" w:fill="FFFFFF"/>
        <w:jc w:val="both"/>
        <w:rPr>
          <w:i/>
          <w:color w:val="000000" w:themeColor="text1"/>
          <w:sz w:val="28"/>
          <w:szCs w:val="28"/>
        </w:rPr>
      </w:pPr>
      <w:r w:rsidRPr="0002357A">
        <w:rPr>
          <w:color w:val="000000" w:themeColor="text1"/>
          <w:sz w:val="28"/>
          <w:szCs w:val="28"/>
        </w:rPr>
        <w:t>Акатова Н.</w:t>
      </w:r>
      <w:r w:rsidR="00A86FE1" w:rsidRPr="0002357A">
        <w:rPr>
          <w:color w:val="000000" w:themeColor="text1"/>
          <w:sz w:val="28"/>
          <w:szCs w:val="28"/>
        </w:rPr>
        <w:t>Е</w:t>
      </w:r>
      <w:r w:rsidRPr="0002357A">
        <w:rPr>
          <w:color w:val="000000" w:themeColor="text1"/>
          <w:sz w:val="28"/>
          <w:szCs w:val="28"/>
        </w:rPr>
        <w:t xml:space="preserve">., </w:t>
      </w:r>
      <w:r w:rsidR="00885832" w:rsidRPr="0002357A">
        <w:rPr>
          <w:color w:val="000000" w:themeColor="text1"/>
          <w:sz w:val="28"/>
          <w:szCs w:val="28"/>
        </w:rPr>
        <w:t xml:space="preserve">Бахтыгалиев Е.С., </w:t>
      </w:r>
      <w:r w:rsidR="0002357A" w:rsidRPr="0002357A">
        <w:rPr>
          <w:color w:val="000000" w:themeColor="text1"/>
          <w:sz w:val="28"/>
          <w:szCs w:val="28"/>
        </w:rPr>
        <w:t xml:space="preserve">Беляев И.В., </w:t>
      </w:r>
      <w:r w:rsidR="00EB57E9" w:rsidRPr="0002357A">
        <w:rPr>
          <w:color w:val="000000" w:themeColor="text1"/>
          <w:sz w:val="28"/>
          <w:szCs w:val="28"/>
        </w:rPr>
        <w:t>БолдырьД.А.,</w:t>
      </w:r>
      <w:r w:rsidR="00106002">
        <w:rPr>
          <w:color w:val="000000" w:themeColor="text1"/>
          <w:sz w:val="28"/>
          <w:szCs w:val="28"/>
        </w:rPr>
        <w:t>Бородай Д.Д.</w:t>
      </w:r>
      <w:r w:rsidR="00EB57E9" w:rsidRPr="0002357A">
        <w:rPr>
          <w:color w:val="000000" w:themeColor="text1"/>
          <w:sz w:val="28"/>
          <w:szCs w:val="28"/>
        </w:rPr>
        <w:t xml:space="preserve"> Васильева С.В., </w:t>
      </w:r>
      <w:r w:rsidR="0002357A" w:rsidRPr="0002357A">
        <w:rPr>
          <w:rFonts w:eastAsia="Times New Roman"/>
          <w:color w:val="1A1A1A"/>
          <w:sz w:val="28"/>
          <w:szCs w:val="28"/>
        </w:rPr>
        <w:t xml:space="preserve">Винокурова С.С., </w:t>
      </w:r>
      <w:r w:rsidR="00EB57E9" w:rsidRPr="0002357A">
        <w:rPr>
          <w:color w:val="000000" w:themeColor="text1"/>
          <w:sz w:val="28"/>
          <w:szCs w:val="28"/>
        </w:rPr>
        <w:t xml:space="preserve">Гуреев А.Н., Гурова О.Н., Долгов М.А., Ерёмина Л.В., </w:t>
      </w:r>
      <w:r w:rsidR="00805ED9" w:rsidRPr="0002357A">
        <w:rPr>
          <w:color w:val="1A1A1A"/>
          <w:sz w:val="28"/>
          <w:szCs w:val="28"/>
          <w:shd w:val="clear" w:color="auto" w:fill="FFFFFF"/>
        </w:rPr>
        <w:t xml:space="preserve">Зорков Д.А., </w:t>
      </w:r>
      <w:r w:rsidR="0002357A" w:rsidRPr="0002357A">
        <w:rPr>
          <w:color w:val="1A1A1A"/>
          <w:sz w:val="28"/>
          <w:szCs w:val="28"/>
          <w:shd w:val="clear" w:color="auto" w:fill="FFFFFF"/>
        </w:rPr>
        <w:t>К</w:t>
      </w:r>
      <w:r w:rsidR="0002357A" w:rsidRPr="0002357A">
        <w:rPr>
          <w:rFonts w:eastAsia="Times New Roman"/>
          <w:color w:val="1A1A1A"/>
          <w:sz w:val="28"/>
          <w:szCs w:val="28"/>
        </w:rPr>
        <w:t xml:space="preserve">обушко Д.В., </w:t>
      </w:r>
      <w:r w:rsidR="0002357A" w:rsidRPr="007244D0">
        <w:rPr>
          <w:rFonts w:eastAsia="Times New Roman"/>
          <w:color w:val="1A1A1A"/>
          <w:sz w:val="28"/>
          <w:szCs w:val="28"/>
        </w:rPr>
        <w:t>Кочубей А.А.,</w:t>
      </w:r>
      <w:r w:rsidR="0002357A" w:rsidRPr="0002357A">
        <w:rPr>
          <w:rFonts w:eastAsia="Times New Roman"/>
          <w:color w:val="1A1A1A"/>
          <w:sz w:val="28"/>
          <w:szCs w:val="28"/>
        </w:rPr>
        <w:t>Малахова М.В.,</w:t>
      </w:r>
      <w:r w:rsidR="00EB57E9" w:rsidRPr="0002357A">
        <w:rPr>
          <w:color w:val="000000" w:themeColor="text1"/>
          <w:sz w:val="28"/>
          <w:szCs w:val="28"/>
        </w:rPr>
        <w:t xml:space="preserve">Москвичёва М.М., Петрова Н.В., Роганова И.Г., </w:t>
      </w:r>
      <w:r w:rsidR="007C67AF" w:rsidRPr="0002357A">
        <w:rPr>
          <w:color w:val="000000" w:themeColor="text1"/>
          <w:sz w:val="28"/>
          <w:szCs w:val="28"/>
        </w:rPr>
        <w:t>Семен</w:t>
      </w:r>
      <w:r w:rsidR="00AC0D0D" w:rsidRPr="0002357A">
        <w:rPr>
          <w:color w:val="000000" w:themeColor="text1"/>
          <w:sz w:val="28"/>
          <w:szCs w:val="28"/>
        </w:rPr>
        <w:t>енко А.С.,</w:t>
      </w:r>
      <w:r w:rsidR="00EB57E9" w:rsidRPr="0002357A">
        <w:rPr>
          <w:color w:val="000000" w:themeColor="text1"/>
          <w:sz w:val="28"/>
          <w:szCs w:val="28"/>
        </w:rPr>
        <w:t>Солонкин А.В.,</w:t>
      </w:r>
      <w:r w:rsidR="00106002">
        <w:rPr>
          <w:color w:val="000000" w:themeColor="text1"/>
          <w:sz w:val="28"/>
          <w:szCs w:val="28"/>
        </w:rPr>
        <w:t xml:space="preserve"> Степнова С.Н.</w:t>
      </w:r>
      <w:r w:rsidR="00EB57E9" w:rsidRPr="0002357A">
        <w:rPr>
          <w:color w:val="000000" w:themeColor="text1"/>
          <w:sz w:val="28"/>
          <w:szCs w:val="28"/>
        </w:rPr>
        <w:t xml:space="preserve">Устименко А.Н., </w:t>
      </w:r>
      <w:r w:rsidR="00A26AA6" w:rsidRPr="0002357A">
        <w:rPr>
          <w:color w:val="000000" w:themeColor="text1"/>
          <w:sz w:val="28"/>
          <w:szCs w:val="28"/>
        </w:rPr>
        <w:t>Харькин А.В.,</w:t>
      </w:r>
      <w:r w:rsidR="00583921" w:rsidRPr="0002357A">
        <w:rPr>
          <w:color w:val="000000" w:themeColor="text1"/>
          <w:sz w:val="28"/>
          <w:szCs w:val="28"/>
        </w:rPr>
        <w:t xml:space="preserve">Шарипов В.А., </w:t>
      </w:r>
      <w:r w:rsidR="00EB57E9" w:rsidRPr="0002357A">
        <w:rPr>
          <w:color w:val="000000" w:themeColor="text1"/>
          <w:sz w:val="28"/>
          <w:szCs w:val="28"/>
        </w:rPr>
        <w:t>Шацко</w:t>
      </w:r>
      <w:r w:rsidR="00583921" w:rsidRPr="0002357A">
        <w:rPr>
          <w:color w:val="000000" w:themeColor="text1"/>
          <w:sz w:val="28"/>
          <w:szCs w:val="28"/>
        </w:rPr>
        <w:t>в А.Ю., Шульц Д.И., Шошин А.А.</w:t>
      </w:r>
    </w:p>
    <w:p w:rsidR="00EB57E9" w:rsidRPr="0002357A" w:rsidRDefault="00EB57E9" w:rsidP="00EB57E9">
      <w:pPr>
        <w:jc w:val="both"/>
        <w:rPr>
          <w:color w:val="000000" w:themeColor="text1"/>
          <w:sz w:val="28"/>
          <w:szCs w:val="28"/>
        </w:rPr>
      </w:pPr>
    </w:p>
    <w:p w:rsidR="00EB57E9" w:rsidRPr="00DB0F72" w:rsidRDefault="00EB57E9" w:rsidP="00EB57E9">
      <w:pPr>
        <w:jc w:val="both"/>
        <w:rPr>
          <w:color w:val="000000" w:themeColor="text1"/>
          <w:sz w:val="28"/>
          <w:szCs w:val="28"/>
        </w:rPr>
      </w:pPr>
    </w:p>
    <w:p w:rsidR="00EB57E9" w:rsidRPr="00DB0F72" w:rsidRDefault="00EB57E9" w:rsidP="00EB57E9">
      <w:pPr>
        <w:jc w:val="both"/>
        <w:rPr>
          <w:color w:val="000000" w:themeColor="text1"/>
          <w:sz w:val="28"/>
          <w:szCs w:val="28"/>
        </w:rPr>
      </w:pPr>
    </w:p>
    <w:p w:rsidR="00EB57E9" w:rsidRPr="00DB0F72" w:rsidRDefault="00EB57E9" w:rsidP="00EB57E9">
      <w:pPr>
        <w:jc w:val="both"/>
        <w:rPr>
          <w:color w:val="000000" w:themeColor="text1"/>
          <w:sz w:val="28"/>
          <w:szCs w:val="28"/>
        </w:rPr>
      </w:pPr>
    </w:p>
    <w:p w:rsidR="00EB57E9" w:rsidRPr="00DB0F72" w:rsidRDefault="00EB57E9" w:rsidP="00EB57E9">
      <w:pPr>
        <w:jc w:val="both"/>
        <w:rPr>
          <w:color w:val="000000" w:themeColor="text1"/>
          <w:sz w:val="28"/>
          <w:szCs w:val="28"/>
        </w:rPr>
      </w:pPr>
    </w:p>
    <w:p w:rsidR="00EB57E9" w:rsidRPr="00DB0F72" w:rsidRDefault="00EB57E9" w:rsidP="00EB57E9">
      <w:pPr>
        <w:shd w:val="clear" w:color="auto" w:fill="FFFFFF"/>
        <w:jc w:val="both"/>
        <w:rPr>
          <w:color w:val="000000" w:themeColor="text1"/>
          <w:sz w:val="28"/>
          <w:szCs w:val="28"/>
        </w:rPr>
      </w:pPr>
      <w:r w:rsidRPr="00DB0F72">
        <w:rPr>
          <w:b/>
          <w:color w:val="000000" w:themeColor="text1"/>
          <w:sz w:val="28"/>
          <w:szCs w:val="28"/>
        </w:rPr>
        <w:t xml:space="preserve">Ответственная за подготовку О.Н.Гурова </w:t>
      </w:r>
      <w:r w:rsidR="00892097" w:rsidRPr="00DB0F72">
        <w:rPr>
          <w:color w:val="000000" w:themeColor="text1"/>
          <w:sz w:val="28"/>
          <w:szCs w:val="28"/>
        </w:rPr>
        <w:t xml:space="preserve">–к.с.х.н., </w:t>
      </w:r>
      <w:r w:rsidRPr="00DB0F72">
        <w:rPr>
          <w:color w:val="000000" w:themeColor="text1"/>
          <w:sz w:val="28"/>
          <w:szCs w:val="28"/>
        </w:rPr>
        <w:t>руководитель областной экспертной группы по рассмотрению вопросов подготовки и проведения сезонных сельскохозяйственных работ.</w:t>
      </w:r>
    </w:p>
    <w:p w:rsidR="00EB57E9" w:rsidRPr="00DB0F72" w:rsidRDefault="00EB57E9" w:rsidP="00EB57E9">
      <w:pPr>
        <w:shd w:val="clear" w:color="auto" w:fill="FFFFFF"/>
        <w:jc w:val="both"/>
        <w:rPr>
          <w:color w:val="000000" w:themeColor="text1"/>
          <w:sz w:val="28"/>
          <w:szCs w:val="28"/>
        </w:rPr>
      </w:pPr>
    </w:p>
    <w:p w:rsidR="00EB57E9" w:rsidRPr="00DB0F72" w:rsidRDefault="00EB57E9" w:rsidP="00EB57E9">
      <w:pPr>
        <w:suppressAutoHyphens w:val="0"/>
        <w:jc w:val="both"/>
        <w:rPr>
          <w:color w:val="000000" w:themeColor="text1"/>
          <w:sz w:val="28"/>
          <w:szCs w:val="28"/>
        </w:rPr>
      </w:pPr>
    </w:p>
    <w:p w:rsidR="005A6005" w:rsidRPr="00DB0F72" w:rsidRDefault="00EB57E9" w:rsidP="00EB57E9">
      <w:pPr>
        <w:suppressAutoHyphens w:val="0"/>
        <w:jc w:val="center"/>
        <w:rPr>
          <w:color w:val="000000" w:themeColor="text1"/>
          <w:sz w:val="28"/>
          <w:szCs w:val="28"/>
        </w:rPr>
      </w:pPr>
      <w:r w:rsidRPr="00DB0F72">
        <w:rPr>
          <w:color w:val="000000" w:themeColor="text1"/>
          <w:sz w:val="28"/>
          <w:szCs w:val="28"/>
        </w:rPr>
        <w:t>Волгоград 202</w:t>
      </w:r>
      <w:r w:rsidR="00A76F8B" w:rsidRPr="00DB0F72">
        <w:rPr>
          <w:color w:val="000000" w:themeColor="text1"/>
          <w:sz w:val="28"/>
          <w:szCs w:val="28"/>
        </w:rPr>
        <w:t>6</w:t>
      </w:r>
    </w:p>
    <w:p w:rsidR="005A6005" w:rsidRPr="00DB0F72" w:rsidRDefault="005A6005">
      <w:pPr>
        <w:widowControl/>
        <w:suppressAutoHyphens w:val="0"/>
        <w:spacing w:after="200" w:line="276" w:lineRule="auto"/>
        <w:rPr>
          <w:color w:val="000000" w:themeColor="text1"/>
          <w:sz w:val="28"/>
          <w:szCs w:val="28"/>
        </w:rPr>
        <w:sectPr w:rsidR="005A6005" w:rsidRPr="00DB0F72" w:rsidSect="00A1419F">
          <w:pgSz w:w="11906" w:h="16838"/>
          <w:pgMar w:top="1134" w:right="850" w:bottom="1134" w:left="1134" w:header="709" w:footer="709" w:gutter="0"/>
          <w:cols w:space="708"/>
          <w:titlePg/>
          <w:docGrid w:linePitch="360"/>
        </w:sectPr>
      </w:pPr>
    </w:p>
    <w:sdt>
      <w:sdtPr>
        <w:rPr>
          <w:rFonts w:ascii="Times New Roman" w:eastAsia="Lucida Sans Unicode" w:hAnsi="Times New Roman" w:cs="Times New Roman"/>
          <w:color w:val="C00000"/>
          <w:sz w:val="28"/>
          <w:szCs w:val="28"/>
        </w:rPr>
        <w:id w:val="-1778559001"/>
        <w:docPartObj>
          <w:docPartGallery w:val="Table of Contents"/>
          <w:docPartUnique/>
        </w:docPartObj>
      </w:sdtPr>
      <w:sdtContent>
        <w:p w:rsidR="00EB57E9" w:rsidRPr="00FA0359" w:rsidRDefault="00EB57E9" w:rsidP="00BA754F">
          <w:pPr>
            <w:pStyle w:val="aff5"/>
            <w:jc w:val="center"/>
            <w:rPr>
              <w:b/>
              <w:bCs/>
              <w:color w:val="C00000"/>
              <w:sz w:val="27"/>
              <w:szCs w:val="27"/>
            </w:rPr>
          </w:pPr>
          <w:r w:rsidRPr="00FA0359">
            <w:rPr>
              <w:b/>
              <w:bCs/>
              <w:color w:val="000000" w:themeColor="text1"/>
              <w:sz w:val="27"/>
              <w:szCs w:val="27"/>
            </w:rPr>
            <w:t>Содержание</w:t>
          </w:r>
        </w:p>
        <w:p w:rsidR="00FA5E93" w:rsidRDefault="00293540">
          <w:pPr>
            <w:pStyle w:val="17"/>
            <w:rPr>
              <w:rFonts w:asciiTheme="minorHAnsi" w:eastAsiaTheme="minorEastAsia" w:hAnsiTheme="minorHAnsi" w:cstheme="minorBidi"/>
              <w:noProof/>
              <w:sz w:val="22"/>
              <w:szCs w:val="22"/>
            </w:rPr>
          </w:pPr>
          <w:r w:rsidRPr="00293540">
            <w:rPr>
              <w:color w:val="C00000"/>
              <w:sz w:val="27"/>
              <w:szCs w:val="27"/>
            </w:rPr>
            <w:fldChar w:fldCharType="begin"/>
          </w:r>
          <w:r w:rsidR="00EB57E9" w:rsidRPr="00FA0359">
            <w:rPr>
              <w:color w:val="C00000"/>
              <w:sz w:val="27"/>
              <w:szCs w:val="27"/>
            </w:rPr>
            <w:instrText xml:space="preserve"> TOC \o "1-3" \h \z \u </w:instrText>
          </w:r>
          <w:r w:rsidRPr="00293540">
            <w:rPr>
              <w:color w:val="C00000"/>
              <w:sz w:val="27"/>
              <w:szCs w:val="27"/>
            </w:rPr>
            <w:fldChar w:fldCharType="separate"/>
          </w:r>
          <w:hyperlink w:anchor="_Toc236843075" w:history="1">
            <w:r w:rsidR="00FA5E93" w:rsidRPr="00345E20">
              <w:rPr>
                <w:rStyle w:val="af6"/>
                <w:noProof/>
              </w:rPr>
              <w:t>Введение</w:t>
            </w:r>
            <w:r w:rsidR="00FA5E93">
              <w:rPr>
                <w:noProof/>
                <w:webHidden/>
              </w:rPr>
              <w:tab/>
            </w:r>
            <w:r>
              <w:rPr>
                <w:noProof/>
                <w:webHidden/>
              </w:rPr>
              <w:fldChar w:fldCharType="begin"/>
            </w:r>
            <w:r w:rsidR="00FA5E93">
              <w:rPr>
                <w:noProof/>
                <w:webHidden/>
              </w:rPr>
              <w:instrText xml:space="preserve"> PAGEREF _Toc236843075 \h </w:instrText>
            </w:r>
            <w:r>
              <w:rPr>
                <w:noProof/>
                <w:webHidden/>
              </w:rPr>
            </w:r>
            <w:r>
              <w:rPr>
                <w:noProof/>
                <w:webHidden/>
              </w:rPr>
              <w:fldChar w:fldCharType="separate"/>
            </w:r>
            <w:r w:rsidR="004704E4">
              <w:rPr>
                <w:noProof/>
                <w:webHidden/>
              </w:rPr>
              <w:t>4</w:t>
            </w:r>
            <w:r>
              <w:rPr>
                <w:noProof/>
                <w:webHidden/>
              </w:rPr>
              <w:fldChar w:fldCharType="end"/>
            </w:r>
          </w:hyperlink>
        </w:p>
        <w:p w:rsidR="00FA5E93" w:rsidRDefault="00293540">
          <w:pPr>
            <w:pStyle w:val="17"/>
            <w:rPr>
              <w:rFonts w:asciiTheme="minorHAnsi" w:eastAsiaTheme="minorEastAsia" w:hAnsiTheme="minorHAnsi" w:cstheme="minorBidi"/>
              <w:noProof/>
              <w:sz w:val="22"/>
              <w:szCs w:val="22"/>
            </w:rPr>
          </w:pPr>
          <w:hyperlink w:anchor="_Toc236843076" w:history="1">
            <w:r w:rsidR="00FA5E93" w:rsidRPr="00345E20">
              <w:rPr>
                <w:rStyle w:val="af6"/>
                <w:noProof/>
              </w:rPr>
              <w:t>Агрометеорологическая оценка периода формирования урожая 2026 года</w:t>
            </w:r>
            <w:r w:rsidR="00FA5E93">
              <w:rPr>
                <w:noProof/>
                <w:webHidden/>
              </w:rPr>
              <w:tab/>
            </w:r>
            <w:r>
              <w:rPr>
                <w:noProof/>
                <w:webHidden/>
              </w:rPr>
              <w:fldChar w:fldCharType="begin"/>
            </w:r>
            <w:r w:rsidR="00FA5E93">
              <w:rPr>
                <w:noProof/>
                <w:webHidden/>
              </w:rPr>
              <w:instrText xml:space="preserve"> PAGEREF _Toc236843076 \h </w:instrText>
            </w:r>
            <w:r>
              <w:rPr>
                <w:noProof/>
                <w:webHidden/>
              </w:rPr>
            </w:r>
            <w:r>
              <w:rPr>
                <w:noProof/>
                <w:webHidden/>
              </w:rPr>
              <w:fldChar w:fldCharType="separate"/>
            </w:r>
            <w:r w:rsidR="004704E4">
              <w:rPr>
                <w:noProof/>
                <w:webHidden/>
              </w:rPr>
              <w:t>5</w:t>
            </w:r>
            <w:r>
              <w:rPr>
                <w:noProof/>
                <w:webHidden/>
              </w:rPr>
              <w:fldChar w:fldCharType="end"/>
            </w:r>
          </w:hyperlink>
        </w:p>
        <w:p w:rsidR="00FA5E93" w:rsidRDefault="00293540">
          <w:pPr>
            <w:pStyle w:val="17"/>
            <w:rPr>
              <w:rFonts w:asciiTheme="minorHAnsi" w:eastAsiaTheme="minorEastAsia" w:hAnsiTheme="minorHAnsi" w:cstheme="minorBidi"/>
              <w:noProof/>
              <w:sz w:val="22"/>
              <w:szCs w:val="22"/>
            </w:rPr>
          </w:pPr>
          <w:hyperlink w:anchor="_Toc236843077" w:history="1">
            <w:r w:rsidR="00FA5E93" w:rsidRPr="00345E20">
              <w:rPr>
                <w:rStyle w:val="af6"/>
                <w:noProof/>
              </w:rPr>
              <w:t>Краткие предварительные итоги уборки урожая по состоянию  на 5 августа 2026 года</w:t>
            </w:r>
            <w:r w:rsidR="00FA5E93">
              <w:rPr>
                <w:noProof/>
                <w:webHidden/>
              </w:rPr>
              <w:tab/>
            </w:r>
            <w:r>
              <w:rPr>
                <w:noProof/>
                <w:webHidden/>
              </w:rPr>
              <w:fldChar w:fldCharType="begin"/>
            </w:r>
            <w:r w:rsidR="00FA5E93">
              <w:rPr>
                <w:noProof/>
                <w:webHidden/>
              </w:rPr>
              <w:instrText xml:space="preserve"> PAGEREF _Toc236843077 \h </w:instrText>
            </w:r>
            <w:r>
              <w:rPr>
                <w:noProof/>
                <w:webHidden/>
              </w:rPr>
            </w:r>
            <w:r>
              <w:rPr>
                <w:noProof/>
                <w:webHidden/>
              </w:rPr>
              <w:fldChar w:fldCharType="separate"/>
            </w:r>
            <w:r w:rsidR="004704E4">
              <w:rPr>
                <w:noProof/>
                <w:webHidden/>
              </w:rPr>
              <w:t>7</w:t>
            </w:r>
            <w:r>
              <w:rPr>
                <w:noProof/>
                <w:webHidden/>
              </w:rPr>
              <w:fldChar w:fldCharType="end"/>
            </w:r>
          </w:hyperlink>
        </w:p>
        <w:p w:rsidR="00FA5E93" w:rsidRDefault="00293540">
          <w:pPr>
            <w:pStyle w:val="17"/>
            <w:rPr>
              <w:rFonts w:asciiTheme="minorHAnsi" w:eastAsiaTheme="minorEastAsia" w:hAnsiTheme="minorHAnsi" w:cstheme="minorBidi"/>
              <w:noProof/>
              <w:sz w:val="22"/>
              <w:szCs w:val="22"/>
            </w:rPr>
          </w:pPr>
          <w:hyperlink w:anchor="_Toc236843078" w:history="1">
            <w:r w:rsidR="00FA5E93" w:rsidRPr="00345E20">
              <w:rPr>
                <w:rStyle w:val="af6"/>
                <w:noProof/>
              </w:rPr>
              <w:t>Основа получения гарантированно высоких урожаев озимых культур</w:t>
            </w:r>
            <w:r w:rsidR="00FA5E93">
              <w:rPr>
                <w:noProof/>
                <w:webHidden/>
              </w:rPr>
              <w:tab/>
            </w:r>
            <w:r>
              <w:rPr>
                <w:noProof/>
                <w:webHidden/>
              </w:rPr>
              <w:fldChar w:fldCharType="begin"/>
            </w:r>
            <w:r w:rsidR="00FA5E93">
              <w:rPr>
                <w:noProof/>
                <w:webHidden/>
              </w:rPr>
              <w:instrText xml:space="preserve"> PAGEREF _Toc236843078 \h </w:instrText>
            </w:r>
            <w:r>
              <w:rPr>
                <w:noProof/>
                <w:webHidden/>
              </w:rPr>
            </w:r>
            <w:r>
              <w:rPr>
                <w:noProof/>
                <w:webHidden/>
              </w:rPr>
              <w:fldChar w:fldCharType="separate"/>
            </w:r>
            <w:r w:rsidR="004704E4">
              <w:rPr>
                <w:noProof/>
                <w:webHidden/>
              </w:rPr>
              <w:t>10</w:t>
            </w:r>
            <w:r>
              <w:rPr>
                <w:noProof/>
                <w:webHidden/>
              </w:rPr>
              <w:fldChar w:fldCharType="end"/>
            </w:r>
          </w:hyperlink>
        </w:p>
        <w:p w:rsidR="00FA5E93" w:rsidRDefault="00293540">
          <w:pPr>
            <w:pStyle w:val="23"/>
            <w:tabs>
              <w:tab w:val="right" w:leader="dot" w:pos="9912"/>
            </w:tabs>
            <w:rPr>
              <w:rFonts w:cstheme="minorBidi"/>
              <w:noProof/>
            </w:rPr>
          </w:pPr>
          <w:hyperlink w:anchor="_Toc236843079" w:history="1">
            <w:r w:rsidR="00FA5E93" w:rsidRPr="00345E20">
              <w:rPr>
                <w:rStyle w:val="af6"/>
                <w:rFonts w:ascii="Times New Roman" w:hAnsi="Times New Roman"/>
                <w:noProof/>
              </w:rPr>
              <w:t>Рекомендации по применению удобрений на полях озимых культур  в условиях области</w:t>
            </w:r>
            <w:r w:rsidR="00FA5E93">
              <w:rPr>
                <w:noProof/>
                <w:webHidden/>
              </w:rPr>
              <w:tab/>
            </w:r>
            <w:r>
              <w:rPr>
                <w:noProof/>
                <w:webHidden/>
              </w:rPr>
              <w:fldChar w:fldCharType="begin"/>
            </w:r>
            <w:r w:rsidR="00FA5E93">
              <w:rPr>
                <w:noProof/>
                <w:webHidden/>
              </w:rPr>
              <w:instrText xml:space="preserve"> PAGEREF _Toc236843079 \h </w:instrText>
            </w:r>
            <w:r>
              <w:rPr>
                <w:noProof/>
                <w:webHidden/>
              </w:rPr>
            </w:r>
            <w:r>
              <w:rPr>
                <w:noProof/>
                <w:webHidden/>
              </w:rPr>
              <w:fldChar w:fldCharType="separate"/>
            </w:r>
            <w:r w:rsidR="004704E4">
              <w:rPr>
                <w:noProof/>
                <w:webHidden/>
              </w:rPr>
              <w:t>11</w:t>
            </w:r>
            <w:r>
              <w:rPr>
                <w:noProof/>
                <w:webHidden/>
              </w:rPr>
              <w:fldChar w:fldCharType="end"/>
            </w:r>
          </w:hyperlink>
        </w:p>
        <w:p w:rsidR="00FA5E93" w:rsidRDefault="00293540">
          <w:pPr>
            <w:pStyle w:val="23"/>
            <w:tabs>
              <w:tab w:val="right" w:leader="dot" w:pos="9912"/>
            </w:tabs>
            <w:rPr>
              <w:rFonts w:cstheme="minorBidi"/>
              <w:noProof/>
            </w:rPr>
          </w:pPr>
          <w:hyperlink w:anchor="_Toc236843080" w:history="1">
            <w:r w:rsidR="00FA5E93" w:rsidRPr="00345E20">
              <w:rPr>
                <w:rStyle w:val="af6"/>
                <w:rFonts w:ascii="Times New Roman" w:hAnsi="Times New Roman"/>
                <w:noProof/>
              </w:rPr>
              <w:t>Применение регуляторов роста и развития растений</w:t>
            </w:r>
            <w:r w:rsidR="00FA5E93">
              <w:rPr>
                <w:noProof/>
                <w:webHidden/>
              </w:rPr>
              <w:tab/>
            </w:r>
            <w:r>
              <w:rPr>
                <w:noProof/>
                <w:webHidden/>
              </w:rPr>
              <w:fldChar w:fldCharType="begin"/>
            </w:r>
            <w:r w:rsidR="00FA5E93">
              <w:rPr>
                <w:noProof/>
                <w:webHidden/>
              </w:rPr>
              <w:instrText xml:space="preserve"> PAGEREF _Toc236843080 \h </w:instrText>
            </w:r>
            <w:r>
              <w:rPr>
                <w:noProof/>
                <w:webHidden/>
              </w:rPr>
            </w:r>
            <w:r>
              <w:rPr>
                <w:noProof/>
                <w:webHidden/>
              </w:rPr>
              <w:fldChar w:fldCharType="separate"/>
            </w:r>
            <w:r w:rsidR="004704E4">
              <w:rPr>
                <w:noProof/>
                <w:webHidden/>
              </w:rPr>
              <w:t>15</w:t>
            </w:r>
            <w:r>
              <w:rPr>
                <w:noProof/>
                <w:webHidden/>
              </w:rPr>
              <w:fldChar w:fldCharType="end"/>
            </w:r>
          </w:hyperlink>
        </w:p>
        <w:p w:rsidR="00FA5E93" w:rsidRDefault="00293540">
          <w:pPr>
            <w:pStyle w:val="23"/>
            <w:tabs>
              <w:tab w:val="right" w:leader="dot" w:pos="9912"/>
            </w:tabs>
            <w:rPr>
              <w:rFonts w:cstheme="minorBidi"/>
              <w:noProof/>
            </w:rPr>
          </w:pPr>
          <w:hyperlink w:anchor="_Toc236843081" w:history="1">
            <w:r w:rsidR="00FA5E93" w:rsidRPr="00345E20">
              <w:rPr>
                <w:rStyle w:val="af6"/>
                <w:rFonts w:ascii="Times New Roman" w:hAnsi="Times New Roman"/>
                <w:noProof/>
              </w:rPr>
              <w:t>Сорт и семена. Подбор сортов</w:t>
            </w:r>
            <w:r w:rsidR="00FA5E93">
              <w:rPr>
                <w:noProof/>
                <w:webHidden/>
              </w:rPr>
              <w:tab/>
            </w:r>
            <w:r>
              <w:rPr>
                <w:noProof/>
                <w:webHidden/>
              </w:rPr>
              <w:fldChar w:fldCharType="begin"/>
            </w:r>
            <w:r w:rsidR="00FA5E93">
              <w:rPr>
                <w:noProof/>
                <w:webHidden/>
              </w:rPr>
              <w:instrText xml:space="preserve"> PAGEREF _Toc236843081 \h </w:instrText>
            </w:r>
            <w:r>
              <w:rPr>
                <w:noProof/>
                <w:webHidden/>
              </w:rPr>
            </w:r>
            <w:r>
              <w:rPr>
                <w:noProof/>
                <w:webHidden/>
              </w:rPr>
              <w:fldChar w:fldCharType="separate"/>
            </w:r>
            <w:r w:rsidR="004704E4">
              <w:rPr>
                <w:noProof/>
                <w:webHidden/>
              </w:rPr>
              <w:t>17</w:t>
            </w:r>
            <w:r>
              <w:rPr>
                <w:noProof/>
                <w:webHidden/>
              </w:rPr>
              <w:fldChar w:fldCharType="end"/>
            </w:r>
          </w:hyperlink>
        </w:p>
        <w:p w:rsidR="00FA5E93" w:rsidRDefault="00293540">
          <w:pPr>
            <w:pStyle w:val="23"/>
            <w:tabs>
              <w:tab w:val="right" w:leader="dot" w:pos="9912"/>
            </w:tabs>
            <w:rPr>
              <w:rFonts w:cstheme="minorBidi"/>
              <w:noProof/>
            </w:rPr>
          </w:pPr>
          <w:hyperlink w:anchor="_Toc236843082" w:history="1">
            <w:r w:rsidR="00FA5E93" w:rsidRPr="00345E20">
              <w:rPr>
                <w:rStyle w:val="af6"/>
                <w:rFonts w:ascii="Times New Roman" w:hAnsi="Times New Roman"/>
                <w:noProof/>
              </w:rPr>
              <w:t>Семеноводческие хозяйства Волгоградской области, производящие семена озимой пшеницы</w:t>
            </w:r>
            <w:r w:rsidR="00FA5E93">
              <w:rPr>
                <w:noProof/>
                <w:webHidden/>
              </w:rPr>
              <w:tab/>
            </w:r>
            <w:r>
              <w:rPr>
                <w:noProof/>
                <w:webHidden/>
              </w:rPr>
              <w:fldChar w:fldCharType="begin"/>
            </w:r>
            <w:r w:rsidR="00FA5E93">
              <w:rPr>
                <w:noProof/>
                <w:webHidden/>
              </w:rPr>
              <w:instrText xml:space="preserve"> PAGEREF _Toc236843082 \h </w:instrText>
            </w:r>
            <w:r>
              <w:rPr>
                <w:noProof/>
                <w:webHidden/>
              </w:rPr>
            </w:r>
            <w:r>
              <w:rPr>
                <w:noProof/>
                <w:webHidden/>
              </w:rPr>
              <w:fldChar w:fldCharType="separate"/>
            </w:r>
            <w:r w:rsidR="004704E4">
              <w:rPr>
                <w:noProof/>
                <w:webHidden/>
              </w:rPr>
              <w:t>20</w:t>
            </w:r>
            <w:r>
              <w:rPr>
                <w:noProof/>
                <w:webHidden/>
              </w:rPr>
              <w:fldChar w:fldCharType="end"/>
            </w:r>
          </w:hyperlink>
        </w:p>
        <w:p w:rsidR="00FA5E93" w:rsidRDefault="00293540">
          <w:pPr>
            <w:pStyle w:val="23"/>
            <w:tabs>
              <w:tab w:val="right" w:leader="dot" w:pos="9912"/>
            </w:tabs>
            <w:rPr>
              <w:rFonts w:cstheme="minorBidi"/>
              <w:noProof/>
            </w:rPr>
          </w:pPr>
          <w:hyperlink w:anchor="_Toc236843083" w:history="1">
            <w:r w:rsidR="00FA5E93" w:rsidRPr="00345E20">
              <w:rPr>
                <w:rStyle w:val="af6"/>
                <w:rFonts w:ascii="Times New Roman" w:eastAsia="PTSans-Regular" w:hAnsi="Times New Roman"/>
                <w:noProof/>
              </w:rPr>
              <w:t>Требования к качеству семенного материала</w:t>
            </w:r>
            <w:r w:rsidR="00FA5E93">
              <w:rPr>
                <w:noProof/>
                <w:webHidden/>
              </w:rPr>
              <w:tab/>
            </w:r>
            <w:r>
              <w:rPr>
                <w:noProof/>
                <w:webHidden/>
              </w:rPr>
              <w:fldChar w:fldCharType="begin"/>
            </w:r>
            <w:r w:rsidR="00FA5E93">
              <w:rPr>
                <w:noProof/>
                <w:webHidden/>
              </w:rPr>
              <w:instrText xml:space="preserve"> PAGEREF _Toc236843083 \h </w:instrText>
            </w:r>
            <w:r>
              <w:rPr>
                <w:noProof/>
                <w:webHidden/>
              </w:rPr>
            </w:r>
            <w:r>
              <w:rPr>
                <w:noProof/>
                <w:webHidden/>
              </w:rPr>
              <w:fldChar w:fldCharType="separate"/>
            </w:r>
            <w:r w:rsidR="004704E4">
              <w:rPr>
                <w:noProof/>
                <w:webHidden/>
              </w:rPr>
              <w:t>21</w:t>
            </w:r>
            <w:r>
              <w:rPr>
                <w:noProof/>
                <w:webHidden/>
              </w:rPr>
              <w:fldChar w:fldCharType="end"/>
            </w:r>
          </w:hyperlink>
        </w:p>
        <w:p w:rsidR="00FA5E93" w:rsidRDefault="00293540">
          <w:pPr>
            <w:pStyle w:val="23"/>
            <w:tabs>
              <w:tab w:val="right" w:leader="dot" w:pos="9912"/>
            </w:tabs>
            <w:rPr>
              <w:rFonts w:cstheme="minorBidi"/>
              <w:noProof/>
            </w:rPr>
          </w:pPr>
          <w:hyperlink w:anchor="_Toc236843084" w:history="1">
            <w:r w:rsidR="00FA5E93" w:rsidRPr="00345E20">
              <w:rPr>
                <w:rStyle w:val="af6"/>
                <w:rFonts w:ascii="Times New Roman" w:hAnsi="Times New Roman"/>
                <w:noProof/>
              </w:rPr>
              <w:t>Нормативные правовые требования к документации в сфере производства  и использования семян сельскохозяйственных растений</w:t>
            </w:r>
            <w:r w:rsidR="00FA5E93">
              <w:rPr>
                <w:noProof/>
                <w:webHidden/>
              </w:rPr>
              <w:tab/>
            </w:r>
            <w:r>
              <w:rPr>
                <w:noProof/>
                <w:webHidden/>
              </w:rPr>
              <w:fldChar w:fldCharType="begin"/>
            </w:r>
            <w:r w:rsidR="00FA5E93">
              <w:rPr>
                <w:noProof/>
                <w:webHidden/>
              </w:rPr>
              <w:instrText xml:space="preserve"> PAGEREF _Toc236843084 \h </w:instrText>
            </w:r>
            <w:r>
              <w:rPr>
                <w:noProof/>
                <w:webHidden/>
              </w:rPr>
            </w:r>
            <w:r>
              <w:rPr>
                <w:noProof/>
                <w:webHidden/>
              </w:rPr>
              <w:fldChar w:fldCharType="separate"/>
            </w:r>
            <w:r w:rsidR="004704E4">
              <w:rPr>
                <w:noProof/>
                <w:webHidden/>
              </w:rPr>
              <w:t>21</w:t>
            </w:r>
            <w:r>
              <w:rPr>
                <w:noProof/>
                <w:webHidden/>
              </w:rPr>
              <w:fldChar w:fldCharType="end"/>
            </w:r>
          </w:hyperlink>
        </w:p>
        <w:p w:rsidR="00FA5E93" w:rsidRDefault="00293540">
          <w:pPr>
            <w:pStyle w:val="17"/>
            <w:rPr>
              <w:rFonts w:asciiTheme="minorHAnsi" w:eastAsiaTheme="minorEastAsia" w:hAnsiTheme="minorHAnsi" w:cstheme="minorBidi"/>
              <w:noProof/>
              <w:sz w:val="22"/>
              <w:szCs w:val="22"/>
            </w:rPr>
          </w:pPr>
          <w:hyperlink w:anchor="_Toc236843085" w:history="1">
            <w:r w:rsidR="00FA5E93" w:rsidRPr="00345E20">
              <w:rPr>
                <w:rStyle w:val="af6"/>
                <w:rFonts w:eastAsia="Calibri"/>
                <w:noProof/>
              </w:rPr>
              <w:t>Карантинные фитосанитарные требования при производстве, транспортировке и реализации семян сельскохозяйственных растений</w:t>
            </w:r>
            <w:r w:rsidR="00FA5E93">
              <w:rPr>
                <w:noProof/>
                <w:webHidden/>
              </w:rPr>
              <w:tab/>
            </w:r>
            <w:r>
              <w:rPr>
                <w:noProof/>
                <w:webHidden/>
              </w:rPr>
              <w:fldChar w:fldCharType="begin"/>
            </w:r>
            <w:r w:rsidR="00FA5E93">
              <w:rPr>
                <w:noProof/>
                <w:webHidden/>
              </w:rPr>
              <w:instrText xml:space="preserve"> PAGEREF _Toc236843085 \h </w:instrText>
            </w:r>
            <w:r>
              <w:rPr>
                <w:noProof/>
                <w:webHidden/>
              </w:rPr>
            </w:r>
            <w:r>
              <w:rPr>
                <w:noProof/>
                <w:webHidden/>
              </w:rPr>
              <w:fldChar w:fldCharType="separate"/>
            </w:r>
            <w:r w:rsidR="004704E4">
              <w:rPr>
                <w:noProof/>
                <w:webHidden/>
              </w:rPr>
              <w:t>23</w:t>
            </w:r>
            <w:r>
              <w:rPr>
                <w:noProof/>
                <w:webHidden/>
              </w:rPr>
              <w:fldChar w:fldCharType="end"/>
            </w:r>
          </w:hyperlink>
        </w:p>
        <w:p w:rsidR="00FA5E93" w:rsidRDefault="00293540">
          <w:pPr>
            <w:pStyle w:val="17"/>
            <w:rPr>
              <w:rFonts w:asciiTheme="minorHAnsi" w:eastAsiaTheme="minorEastAsia" w:hAnsiTheme="minorHAnsi" w:cstheme="minorBidi"/>
              <w:noProof/>
              <w:sz w:val="22"/>
              <w:szCs w:val="22"/>
            </w:rPr>
          </w:pPr>
          <w:hyperlink w:anchor="_Toc236843086" w:history="1">
            <w:r w:rsidR="00FA5E93" w:rsidRPr="00345E20">
              <w:rPr>
                <w:rStyle w:val="af6"/>
                <w:noProof/>
              </w:rPr>
              <w:t>Карантинные фитосанитарные требования, предъявляемые к подкарантинной продукции и подкарантинным объектам</w:t>
            </w:r>
            <w:r w:rsidR="00FA5E93">
              <w:rPr>
                <w:noProof/>
                <w:webHidden/>
              </w:rPr>
              <w:tab/>
            </w:r>
            <w:r>
              <w:rPr>
                <w:noProof/>
                <w:webHidden/>
              </w:rPr>
              <w:fldChar w:fldCharType="begin"/>
            </w:r>
            <w:r w:rsidR="00FA5E93">
              <w:rPr>
                <w:noProof/>
                <w:webHidden/>
              </w:rPr>
              <w:instrText xml:space="preserve"> PAGEREF _Toc236843086 \h </w:instrText>
            </w:r>
            <w:r>
              <w:rPr>
                <w:noProof/>
                <w:webHidden/>
              </w:rPr>
            </w:r>
            <w:r>
              <w:rPr>
                <w:noProof/>
                <w:webHidden/>
              </w:rPr>
              <w:fldChar w:fldCharType="separate"/>
            </w:r>
            <w:r w:rsidR="004704E4">
              <w:rPr>
                <w:noProof/>
                <w:webHidden/>
              </w:rPr>
              <w:t>25</w:t>
            </w:r>
            <w:r>
              <w:rPr>
                <w:noProof/>
                <w:webHidden/>
              </w:rPr>
              <w:fldChar w:fldCharType="end"/>
            </w:r>
          </w:hyperlink>
        </w:p>
        <w:p w:rsidR="00FA5E93" w:rsidRDefault="00293540">
          <w:pPr>
            <w:pStyle w:val="23"/>
            <w:tabs>
              <w:tab w:val="right" w:leader="dot" w:pos="9912"/>
            </w:tabs>
            <w:rPr>
              <w:rFonts w:cstheme="minorBidi"/>
              <w:noProof/>
            </w:rPr>
          </w:pPr>
          <w:hyperlink w:anchor="_Toc236843087" w:history="1">
            <w:r w:rsidR="00FA5E93" w:rsidRPr="00345E20">
              <w:rPr>
                <w:rStyle w:val="af6"/>
                <w:rFonts w:ascii="Times New Roman" w:hAnsi="Times New Roman"/>
                <w:noProof/>
              </w:rPr>
              <w:t>Федеральная государственная информационная система (ФГИС) «Аргус-Фито»</w:t>
            </w:r>
            <w:r w:rsidR="00FA5E93">
              <w:rPr>
                <w:noProof/>
                <w:webHidden/>
              </w:rPr>
              <w:tab/>
            </w:r>
            <w:r>
              <w:rPr>
                <w:noProof/>
                <w:webHidden/>
              </w:rPr>
              <w:fldChar w:fldCharType="begin"/>
            </w:r>
            <w:r w:rsidR="00FA5E93">
              <w:rPr>
                <w:noProof/>
                <w:webHidden/>
              </w:rPr>
              <w:instrText xml:space="preserve"> PAGEREF _Toc236843087 \h </w:instrText>
            </w:r>
            <w:r>
              <w:rPr>
                <w:noProof/>
                <w:webHidden/>
              </w:rPr>
            </w:r>
            <w:r>
              <w:rPr>
                <w:noProof/>
                <w:webHidden/>
              </w:rPr>
              <w:fldChar w:fldCharType="separate"/>
            </w:r>
            <w:r w:rsidR="004704E4">
              <w:rPr>
                <w:noProof/>
                <w:webHidden/>
              </w:rPr>
              <w:t>25</w:t>
            </w:r>
            <w:r>
              <w:rPr>
                <w:noProof/>
                <w:webHidden/>
              </w:rPr>
              <w:fldChar w:fldCharType="end"/>
            </w:r>
          </w:hyperlink>
        </w:p>
        <w:p w:rsidR="00FA5E93" w:rsidRDefault="00293540">
          <w:pPr>
            <w:pStyle w:val="23"/>
            <w:tabs>
              <w:tab w:val="right" w:leader="dot" w:pos="9912"/>
            </w:tabs>
            <w:rPr>
              <w:rFonts w:cstheme="minorBidi"/>
              <w:noProof/>
            </w:rPr>
          </w:pPr>
          <w:hyperlink w:anchor="_Toc236843088" w:history="1">
            <w:r w:rsidR="00FA5E93" w:rsidRPr="00345E20">
              <w:rPr>
                <w:rStyle w:val="af6"/>
                <w:rFonts w:ascii="Times New Roman" w:hAnsi="Times New Roman"/>
                <w:noProof/>
              </w:rPr>
              <w:t>Подготовка семян к посеву</w:t>
            </w:r>
            <w:r w:rsidR="00FA5E93">
              <w:rPr>
                <w:noProof/>
                <w:webHidden/>
              </w:rPr>
              <w:tab/>
            </w:r>
            <w:r>
              <w:rPr>
                <w:noProof/>
                <w:webHidden/>
              </w:rPr>
              <w:fldChar w:fldCharType="begin"/>
            </w:r>
            <w:r w:rsidR="00FA5E93">
              <w:rPr>
                <w:noProof/>
                <w:webHidden/>
              </w:rPr>
              <w:instrText xml:space="preserve"> PAGEREF _Toc236843088 \h </w:instrText>
            </w:r>
            <w:r>
              <w:rPr>
                <w:noProof/>
                <w:webHidden/>
              </w:rPr>
            </w:r>
            <w:r>
              <w:rPr>
                <w:noProof/>
                <w:webHidden/>
              </w:rPr>
              <w:fldChar w:fldCharType="separate"/>
            </w:r>
            <w:r w:rsidR="004704E4">
              <w:rPr>
                <w:noProof/>
                <w:webHidden/>
              </w:rPr>
              <w:t>27</w:t>
            </w:r>
            <w:r>
              <w:rPr>
                <w:noProof/>
                <w:webHidden/>
              </w:rPr>
              <w:fldChar w:fldCharType="end"/>
            </w:r>
          </w:hyperlink>
        </w:p>
        <w:p w:rsidR="00FA5E93" w:rsidRDefault="00293540">
          <w:pPr>
            <w:pStyle w:val="17"/>
            <w:rPr>
              <w:rFonts w:asciiTheme="minorHAnsi" w:eastAsiaTheme="minorEastAsia" w:hAnsiTheme="minorHAnsi" w:cstheme="minorBidi"/>
              <w:noProof/>
              <w:sz w:val="22"/>
              <w:szCs w:val="22"/>
            </w:rPr>
          </w:pPr>
          <w:hyperlink w:anchor="_Toc236843089" w:history="1">
            <w:r w:rsidR="00FA5E93" w:rsidRPr="00345E20">
              <w:rPr>
                <w:rStyle w:val="af6"/>
                <w:noProof/>
              </w:rPr>
              <w:t>Сев озимых зерновых культур</w:t>
            </w:r>
            <w:r w:rsidR="00FA5E93">
              <w:rPr>
                <w:noProof/>
                <w:webHidden/>
              </w:rPr>
              <w:tab/>
            </w:r>
            <w:r>
              <w:rPr>
                <w:noProof/>
                <w:webHidden/>
              </w:rPr>
              <w:fldChar w:fldCharType="begin"/>
            </w:r>
            <w:r w:rsidR="00FA5E93">
              <w:rPr>
                <w:noProof/>
                <w:webHidden/>
              </w:rPr>
              <w:instrText xml:space="preserve"> PAGEREF _Toc236843089 \h </w:instrText>
            </w:r>
            <w:r>
              <w:rPr>
                <w:noProof/>
                <w:webHidden/>
              </w:rPr>
            </w:r>
            <w:r>
              <w:rPr>
                <w:noProof/>
                <w:webHidden/>
              </w:rPr>
              <w:fldChar w:fldCharType="separate"/>
            </w:r>
            <w:r w:rsidR="004704E4">
              <w:rPr>
                <w:noProof/>
                <w:webHidden/>
              </w:rPr>
              <w:t>29</w:t>
            </w:r>
            <w:r>
              <w:rPr>
                <w:noProof/>
                <w:webHidden/>
              </w:rPr>
              <w:fldChar w:fldCharType="end"/>
            </w:r>
          </w:hyperlink>
        </w:p>
        <w:p w:rsidR="00FA5E93" w:rsidRDefault="00293540">
          <w:pPr>
            <w:pStyle w:val="23"/>
            <w:tabs>
              <w:tab w:val="right" w:leader="dot" w:pos="9912"/>
            </w:tabs>
            <w:rPr>
              <w:rFonts w:cstheme="minorBidi"/>
              <w:noProof/>
            </w:rPr>
          </w:pPr>
          <w:hyperlink w:anchor="_Toc236843090" w:history="1">
            <w:r w:rsidR="00FA5E93" w:rsidRPr="00345E20">
              <w:rPr>
                <w:rStyle w:val="af6"/>
                <w:rFonts w:ascii="Times New Roman" w:hAnsi="Times New Roman"/>
                <w:noProof/>
              </w:rPr>
              <w:t>Сроки сева и нормы высева</w:t>
            </w:r>
            <w:r w:rsidR="00FA5E93">
              <w:rPr>
                <w:noProof/>
                <w:webHidden/>
              </w:rPr>
              <w:tab/>
            </w:r>
            <w:r>
              <w:rPr>
                <w:noProof/>
                <w:webHidden/>
              </w:rPr>
              <w:fldChar w:fldCharType="begin"/>
            </w:r>
            <w:r w:rsidR="00FA5E93">
              <w:rPr>
                <w:noProof/>
                <w:webHidden/>
              </w:rPr>
              <w:instrText xml:space="preserve"> PAGEREF _Toc236843090 \h </w:instrText>
            </w:r>
            <w:r>
              <w:rPr>
                <w:noProof/>
                <w:webHidden/>
              </w:rPr>
            </w:r>
            <w:r>
              <w:rPr>
                <w:noProof/>
                <w:webHidden/>
              </w:rPr>
              <w:fldChar w:fldCharType="separate"/>
            </w:r>
            <w:r w:rsidR="004704E4">
              <w:rPr>
                <w:noProof/>
                <w:webHidden/>
              </w:rPr>
              <w:t>29</w:t>
            </w:r>
            <w:r>
              <w:rPr>
                <w:noProof/>
                <w:webHidden/>
              </w:rPr>
              <w:fldChar w:fldCharType="end"/>
            </w:r>
          </w:hyperlink>
        </w:p>
        <w:p w:rsidR="00FA5E93" w:rsidRDefault="00293540">
          <w:pPr>
            <w:pStyle w:val="23"/>
            <w:tabs>
              <w:tab w:val="right" w:leader="dot" w:pos="9912"/>
            </w:tabs>
            <w:rPr>
              <w:rFonts w:cstheme="minorBidi"/>
              <w:noProof/>
            </w:rPr>
          </w:pPr>
          <w:hyperlink w:anchor="_Toc236843091" w:history="1">
            <w:r w:rsidR="00FA5E93" w:rsidRPr="00345E20">
              <w:rPr>
                <w:rStyle w:val="af6"/>
                <w:rFonts w:ascii="Times New Roman" w:hAnsi="Times New Roman"/>
                <w:noProof/>
              </w:rPr>
              <w:t>Уход за посевами</w:t>
            </w:r>
            <w:r w:rsidR="00FA5E93">
              <w:rPr>
                <w:noProof/>
                <w:webHidden/>
              </w:rPr>
              <w:tab/>
            </w:r>
            <w:r>
              <w:rPr>
                <w:noProof/>
                <w:webHidden/>
              </w:rPr>
              <w:fldChar w:fldCharType="begin"/>
            </w:r>
            <w:r w:rsidR="00FA5E93">
              <w:rPr>
                <w:noProof/>
                <w:webHidden/>
              </w:rPr>
              <w:instrText xml:space="preserve"> PAGEREF _Toc236843091 \h </w:instrText>
            </w:r>
            <w:r>
              <w:rPr>
                <w:noProof/>
                <w:webHidden/>
              </w:rPr>
            </w:r>
            <w:r>
              <w:rPr>
                <w:noProof/>
                <w:webHidden/>
              </w:rPr>
              <w:fldChar w:fldCharType="separate"/>
            </w:r>
            <w:r w:rsidR="004704E4">
              <w:rPr>
                <w:noProof/>
                <w:webHidden/>
              </w:rPr>
              <w:t>31</w:t>
            </w:r>
            <w:r>
              <w:rPr>
                <w:noProof/>
                <w:webHidden/>
              </w:rPr>
              <w:fldChar w:fldCharType="end"/>
            </w:r>
          </w:hyperlink>
        </w:p>
        <w:p w:rsidR="00FA5E93" w:rsidRDefault="00293540">
          <w:pPr>
            <w:pStyle w:val="23"/>
            <w:tabs>
              <w:tab w:val="right" w:leader="dot" w:pos="9912"/>
            </w:tabs>
            <w:rPr>
              <w:rFonts w:cstheme="minorBidi"/>
              <w:noProof/>
            </w:rPr>
          </w:pPr>
          <w:hyperlink w:anchor="_Toc236843092" w:history="1">
            <w:r w:rsidR="00FA5E93" w:rsidRPr="00345E20">
              <w:rPr>
                <w:rStyle w:val="af6"/>
                <w:rFonts w:ascii="Times New Roman" w:hAnsi="Times New Roman"/>
                <w:noProof/>
              </w:rPr>
              <w:t>Злаковые мухи</w:t>
            </w:r>
            <w:r w:rsidR="00FA5E93">
              <w:rPr>
                <w:noProof/>
                <w:webHidden/>
              </w:rPr>
              <w:tab/>
            </w:r>
            <w:r>
              <w:rPr>
                <w:noProof/>
                <w:webHidden/>
              </w:rPr>
              <w:fldChar w:fldCharType="begin"/>
            </w:r>
            <w:r w:rsidR="00FA5E93">
              <w:rPr>
                <w:noProof/>
                <w:webHidden/>
              </w:rPr>
              <w:instrText xml:space="preserve"> PAGEREF _Toc236843092 \h </w:instrText>
            </w:r>
            <w:r>
              <w:rPr>
                <w:noProof/>
                <w:webHidden/>
              </w:rPr>
            </w:r>
            <w:r>
              <w:rPr>
                <w:noProof/>
                <w:webHidden/>
              </w:rPr>
              <w:fldChar w:fldCharType="separate"/>
            </w:r>
            <w:r w:rsidR="004704E4">
              <w:rPr>
                <w:noProof/>
                <w:webHidden/>
              </w:rPr>
              <w:t>31</w:t>
            </w:r>
            <w:r>
              <w:rPr>
                <w:noProof/>
                <w:webHidden/>
              </w:rPr>
              <w:fldChar w:fldCharType="end"/>
            </w:r>
          </w:hyperlink>
        </w:p>
        <w:p w:rsidR="00FA5E93" w:rsidRDefault="00293540">
          <w:pPr>
            <w:pStyle w:val="23"/>
            <w:tabs>
              <w:tab w:val="right" w:leader="dot" w:pos="9912"/>
            </w:tabs>
            <w:rPr>
              <w:rFonts w:cstheme="minorBidi"/>
              <w:noProof/>
            </w:rPr>
          </w:pPr>
          <w:hyperlink w:anchor="_Toc236843093" w:history="1">
            <w:r w:rsidR="00FA5E93" w:rsidRPr="00345E20">
              <w:rPr>
                <w:rStyle w:val="af6"/>
                <w:rFonts w:ascii="Times New Roman" w:hAnsi="Times New Roman"/>
                <w:noProof/>
              </w:rPr>
              <w:t>Хлебная жужелица</w:t>
            </w:r>
            <w:r w:rsidR="00FA5E93">
              <w:rPr>
                <w:noProof/>
                <w:webHidden/>
              </w:rPr>
              <w:tab/>
            </w:r>
            <w:r>
              <w:rPr>
                <w:noProof/>
                <w:webHidden/>
              </w:rPr>
              <w:fldChar w:fldCharType="begin"/>
            </w:r>
            <w:r w:rsidR="00FA5E93">
              <w:rPr>
                <w:noProof/>
                <w:webHidden/>
              </w:rPr>
              <w:instrText xml:space="preserve"> PAGEREF _Toc236843093 \h </w:instrText>
            </w:r>
            <w:r>
              <w:rPr>
                <w:noProof/>
                <w:webHidden/>
              </w:rPr>
            </w:r>
            <w:r>
              <w:rPr>
                <w:noProof/>
                <w:webHidden/>
              </w:rPr>
              <w:fldChar w:fldCharType="separate"/>
            </w:r>
            <w:r w:rsidR="004704E4">
              <w:rPr>
                <w:noProof/>
                <w:webHidden/>
              </w:rPr>
              <w:t>32</w:t>
            </w:r>
            <w:r>
              <w:rPr>
                <w:noProof/>
                <w:webHidden/>
              </w:rPr>
              <w:fldChar w:fldCharType="end"/>
            </w:r>
          </w:hyperlink>
        </w:p>
        <w:p w:rsidR="00FA5E93" w:rsidRDefault="00293540">
          <w:pPr>
            <w:pStyle w:val="23"/>
            <w:tabs>
              <w:tab w:val="right" w:leader="dot" w:pos="9912"/>
            </w:tabs>
            <w:rPr>
              <w:rFonts w:cstheme="minorBidi"/>
              <w:noProof/>
            </w:rPr>
          </w:pPr>
          <w:hyperlink w:anchor="_Toc236843094" w:history="1">
            <w:r w:rsidR="00FA5E93" w:rsidRPr="00345E20">
              <w:rPr>
                <w:rStyle w:val="af6"/>
                <w:rFonts w:ascii="Times New Roman" w:hAnsi="Times New Roman"/>
                <w:noProof/>
              </w:rPr>
              <w:t>Озимая совка</w:t>
            </w:r>
            <w:r w:rsidR="00FA5E93">
              <w:rPr>
                <w:noProof/>
                <w:webHidden/>
              </w:rPr>
              <w:tab/>
            </w:r>
            <w:r>
              <w:rPr>
                <w:noProof/>
                <w:webHidden/>
              </w:rPr>
              <w:fldChar w:fldCharType="begin"/>
            </w:r>
            <w:r w:rsidR="00FA5E93">
              <w:rPr>
                <w:noProof/>
                <w:webHidden/>
              </w:rPr>
              <w:instrText xml:space="preserve"> PAGEREF _Toc236843094 \h </w:instrText>
            </w:r>
            <w:r>
              <w:rPr>
                <w:noProof/>
                <w:webHidden/>
              </w:rPr>
            </w:r>
            <w:r>
              <w:rPr>
                <w:noProof/>
                <w:webHidden/>
              </w:rPr>
              <w:fldChar w:fldCharType="separate"/>
            </w:r>
            <w:r w:rsidR="004704E4">
              <w:rPr>
                <w:noProof/>
                <w:webHidden/>
              </w:rPr>
              <w:t>33</w:t>
            </w:r>
            <w:r>
              <w:rPr>
                <w:noProof/>
                <w:webHidden/>
              </w:rPr>
              <w:fldChar w:fldCharType="end"/>
            </w:r>
          </w:hyperlink>
        </w:p>
        <w:p w:rsidR="00FA5E93" w:rsidRDefault="00293540">
          <w:pPr>
            <w:pStyle w:val="23"/>
            <w:tabs>
              <w:tab w:val="right" w:leader="dot" w:pos="9912"/>
            </w:tabs>
            <w:rPr>
              <w:rFonts w:cstheme="minorBidi"/>
              <w:noProof/>
            </w:rPr>
          </w:pPr>
          <w:hyperlink w:anchor="_Toc236843095" w:history="1">
            <w:r w:rsidR="00FA5E93" w:rsidRPr="00345E20">
              <w:rPr>
                <w:rStyle w:val="af6"/>
                <w:rFonts w:ascii="Times New Roman" w:hAnsi="Times New Roman"/>
                <w:noProof/>
              </w:rPr>
              <w:t>Мышевидные грызуны</w:t>
            </w:r>
            <w:r w:rsidR="00FA5E93">
              <w:rPr>
                <w:noProof/>
                <w:webHidden/>
              </w:rPr>
              <w:tab/>
            </w:r>
            <w:r>
              <w:rPr>
                <w:noProof/>
                <w:webHidden/>
              </w:rPr>
              <w:fldChar w:fldCharType="begin"/>
            </w:r>
            <w:r w:rsidR="00FA5E93">
              <w:rPr>
                <w:noProof/>
                <w:webHidden/>
              </w:rPr>
              <w:instrText xml:space="preserve"> PAGEREF _Toc236843095 \h </w:instrText>
            </w:r>
            <w:r>
              <w:rPr>
                <w:noProof/>
                <w:webHidden/>
              </w:rPr>
            </w:r>
            <w:r>
              <w:rPr>
                <w:noProof/>
                <w:webHidden/>
              </w:rPr>
              <w:fldChar w:fldCharType="separate"/>
            </w:r>
            <w:r w:rsidR="004704E4">
              <w:rPr>
                <w:noProof/>
                <w:webHidden/>
              </w:rPr>
              <w:t>33</w:t>
            </w:r>
            <w:r>
              <w:rPr>
                <w:noProof/>
                <w:webHidden/>
              </w:rPr>
              <w:fldChar w:fldCharType="end"/>
            </w:r>
          </w:hyperlink>
        </w:p>
        <w:p w:rsidR="00FA5E93" w:rsidRDefault="00293540">
          <w:pPr>
            <w:pStyle w:val="23"/>
            <w:tabs>
              <w:tab w:val="right" w:leader="dot" w:pos="9912"/>
            </w:tabs>
            <w:rPr>
              <w:rFonts w:cstheme="minorBidi"/>
              <w:noProof/>
            </w:rPr>
          </w:pPr>
          <w:hyperlink w:anchor="_Toc236843096" w:history="1">
            <w:r w:rsidR="00FA5E93" w:rsidRPr="00345E20">
              <w:rPr>
                <w:rStyle w:val="af6"/>
                <w:rFonts w:ascii="Times New Roman" w:hAnsi="Times New Roman"/>
                <w:noProof/>
              </w:rPr>
              <w:t>Осеннее применение гербицидов на озимых зерновых культурах</w:t>
            </w:r>
            <w:r w:rsidR="00FA5E93">
              <w:rPr>
                <w:noProof/>
                <w:webHidden/>
              </w:rPr>
              <w:tab/>
            </w:r>
            <w:r>
              <w:rPr>
                <w:noProof/>
                <w:webHidden/>
              </w:rPr>
              <w:fldChar w:fldCharType="begin"/>
            </w:r>
            <w:r w:rsidR="00FA5E93">
              <w:rPr>
                <w:noProof/>
                <w:webHidden/>
              </w:rPr>
              <w:instrText xml:space="preserve"> PAGEREF _Toc236843096 \h </w:instrText>
            </w:r>
            <w:r>
              <w:rPr>
                <w:noProof/>
                <w:webHidden/>
              </w:rPr>
            </w:r>
            <w:r>
              <w:rPr>
                <w:noProof/>
                <w:webHidden/>
              </w:rPr>
              <w:fldChar w:fldCharType="separate"/>
            </w:r>
            <w:r w:rsidR="004704E4">
              <w:rPr>
                <w:noProof/>
                <w:webHidden/>
              </w:rPr>
              <w:t>34</w:t>
            </w:r>
            <w:r>
              <w:rPr>
                <w:noProof/>
                <w:webHidden/>
              </w:rPr>
              <w:fldChar w:fldCharType="end"/>
            </w:r>
          </w:hyperlink>
        </w:p>
        <w:p w:rsidR="00FA5E93" w:rsidRDefault="00293540">
          <w:pPr>
            <w:pStyle w:val="17"/>
            <w:rPr>
              <w:rFonts w:asciiTheme="minorHAnsi" w:eastAsiaTheme="minorEastAsia" w:hAnsiTheme="minorHAnsi" w:cstheme="minorBidi"/>
              <w:noProof/>
              <w:sz w:val="22"/>
              <w:szCs w:val="22"/>
            </w:rPr>
          </w:pPr>
          <w:hyperlink w:anchor="_Toc236843097" w:history="1">
            <w:r w:rsidR="00FA5E93" w:rsidRPr="00345E20">
              <w:rPr>
                <w:rStyle w:val="af6"/>
                <w:noProof/>
              </w:rPr>
              <w:t>Результаты демонстрационных опытов по испытанию различных сортов озимой пшеницы отечественной селекции в 2025-2026 гг.</w:t>
            </w:r>
            <w:r w:rsidR="00FA5E93">
              <w:rPr>
                <w:noProof/>
                <w:webHidden/>
              </w:rPr>
              <w:tab/>
            </w:r>
            <w:r>
              <w:rPr>
                <w:noProof/>
                <w:webHidden/>
              </w:rPr>
              <w:fldChar w:fldCharType="begin"/>
            </w:r>
            <w:r w:rsidR="00FA5E93">
              <w:rPr>
                <w:noProof/>
                <w:webHidden/>
              </w:rPr>
              <w:instrText xml:space="preserve"> PAGEREF _Toc236843097 \h </w:instrText>
            </w:r>
            <w:r>
              <w:rPr>
                <w:noProof/>
                <w:webHidden/>
              </w:rPr>
            </w:r>
            <w:r>
              <w:rPr>
                <w:noProof/>
                <w:webHidden/>
              </w:rPr>
              <w:fldChar w:fldCharType="separate"/>
            </w:r>
            <w:r w:rsidR="004704E4">
              <w:rPr>
                <w:noProof/>
                <w:webHidden/>
              </w:rPr>
              <w:t>36</w:t>
            </w:r>
            <w:r>
              <w:rPr>
                <w:noProof/>
                <w:webHidden/>
              </w:rPr>
              <w:fldChar w:fldCharType="end"/>
            </w:r>
          </w:hyperlink>
        </w:p>
        <w:p w:rsidR="00FA5E93" w:rsidRDefault="00293540">
          <w:pPr>
            <w:pStyle w:val="17"/>
            <w:rPr>
              <w:rFonts w:asciiTheme="minorHAnsi" w:eastAsiaTheme="minorEastAsia" w:hAnsiTheme="minorHAnsi" w:cstheme="minorBidi"/>
              <w:noProof/>
              <w:sz w:val="22"/>
              <w:szCs w:val="22"/>
            </w:rPr>
          </w:pPr>
          <w:hyperlink w:anchor="_Toc236843098" w:history="1">
            <w:r w:rsidR="00FA5E93" w:rsidRPr="00345E20">
              <w:rPr>
                <w:rStyle w:val="af6"/>
                <w:noProof/>
              </w:rPr>
              <w:t>Приложение 1</w:t>
            </w:r>
            <w:r w:rsidR="00FA5E93">
              <w:rPr>
                <w:noProof/>
                <w:webHidden/>
              </w:rPr>
              <w:tab/>
            </w:r>
            <w:r>
              <w:rPr>
                <w:noProof/>
                <w:webHidden/>
              </w:rPr>
              <w:fldChar w:fldCharType="begin"/>
            </w:r>
            <w:r w:rsidR="00FA5E93">
              <w:rPr>
                <w:noProof/>
                <w:webHidden/>
              </w:rPr>
              <w:instrText xml:space="preserve"> PAGEREF _Toc236843098 \h </w:instrText>
            </w:r>
            <w:r>
              <w:rPr>
                <w:noProof/>
                <w:webHidden/>
              </w:rPr>
            </w:r>
            <w:r>
              <w:rPr>
                <w:noProof/>
                <w:webHidden/>
              </w:rPr>
              <w:fldChar w:fldCharType="separate"/>
            </w:r>
            <w:r w:rsidR="004704E4">
              <w:rPr>
                <w:noProof/>
                <w:webHidden/>
              </w:rPr>
              <w:t>40</w:t>
            </w:r>
            <w:r>
              <w:rPr>
                <w:noProof/>
                <w:webHidden/>
              </w:rPr>
              <w:fldChar w:fldCharType="end"/>
            </w:r>
          </w:hyperlink>
        </w:p>
        <w:p w:rsidR="00FA5E93" w:rsidRDefault="00293540">
          <w:pPr>
            <w:pStyle w:val="17"/>
            <w:rPr>
              <w:rFonts w:asciiTheme="minorHAnsi" w:eastAsiaTheme="minorEastAsia" w:hAnsiTheme="minorHAnsi" w:cstheme="minorBidi"/>
              <w:noProof/>
              <w:sz w:val="22"/>
              <w:szCs w:val="22"/>
            </w:rPr>
          </w:pPr>
          <w:hyperlink w:anchor="_Toc236843099" w:history="1">
            <w:r w:rsidR="00FA5E93" w:rsidRPr="00345E20">
              <w:rPr>
                <w:rStyle w:val="af6"/>
                <w:noProof/>
              </w:rPr>
              <w:t>Приложение 2</w:t>
            </w:r>
            <w:r w:rsidR="00FA5E93">
              <w:rPr>
                <w:noProof/>
                <w:webHidden/>
              </w:rPr>
              <w:tab/>
            </w:r>
            <w:r>
              <w:rPr>
                <w:noProof/>
                <w:webHidden/>
              </w:rPr>
              <w:fldChar w:fldCharType="begin"/>
            </w:r>
            <w:r w:rsidR="00FA5E93">
              <w:rPr>
                <w:noProof/>
                <w:webHidden/>
              </w:rPr>
              <w:instrText xml:space="preserve"> PAGEREF _Toc236843099 \h </w:instrText>
            </w:r>
            <w:r>
              <w:rPr>
                <w:noProof/>
                <w:webHidden/>
              </w:rPr>
            </w:r>
            <w:r>
              <w:rPr>
                <w:noProof/>
                <w:webHidden/>
              </w:rPr>
              <w:fldChar w:fldCharType="separate"/>
            </w:r>
            <w:r w:rsidR="004704E4">
              <w:rPr>
                <w:noProof/>
                <w:webHidden/>
              </w:rPr>
              <w:t>43</w:t>
            </w:r>
            <w:r>
              <w:rPr>
                <w:noProof/>
                <w:webHidden/>
              </w:rPr>
              <w:fldChar w:fldCharType="end"/>
            </w:r>
          </w:hyperlink>
        </w:p>
        <w:p w:rsidR="00FA5E93" w:rsidRDefault="00293540">
          <w:pPr>
            <w:pStyle w:val="17"/>
            <w:rPr>
              <w:rFonts w:asciiTheme="minorHAnsi" w:eastAsiaTheme="minorEastAsia" w:hAnsiTheme="minorHAnsi" w:cstheme="minorBidi"/>
              <w:noProof/>
              <w:sz w:val="22"/>
              <w:szCs w:val="22"/>
            </w:rPr>
          </w:pPr>
          <w:hyperlink w:anchor="_Toc236843100" w:history="1">
            <w:r w:rsidR="00FA5E93" w:rsidRPr="00345E20">
              <w:rPr>
                <w:rStyle w:val="af6"/>
                <w:noProof/>
              </w:rPr>
              <w:t>Приложение 3</w:t>
            </w:r>
            <w:r w:rsidR="00FA5E93">
              <w:rPr>
                <w:noProof/>
                <w:webHidden/>
              </w:rPr>
              <w:tab/>
            </w:r>
            <w:r>
              <w:rPr>
                <w:noProof/>
                <w:webHidden/>
              </w:rPr>
              <w:fldChar w:fldCharType="begin"/>
            </w:r>
            <w:r w:rsidR="00FA5E93">
              <w:rPr>
                <w:noProof/>
                <w:webHidden/>
              </w:rPr>
              <w:instrText xml:space="preserve"> PAGEREF _Toc236843100 \h </w:instrText>
            </w:r>
            <w:r>
              <w:rPr>
                <w:noProof/>
                <w:webHidden/>
              </w:rPr>
            </w:r>
            <w:r>
              <w:rPr>
                <w:noProof/>
                <w:webHidden/>
              </w:rPr>
              <w:fldChar w:fldCharType="separate"/>
            </w:r>
            <w:r w:rsidR="004704E4">
              <w:rPr>
                <w:noProof/>
                <w:webHidden/>
              </w:rPr>
              <w:t>45</w:t>
            </w:r>
            <w:r>
              <w:rPr>
                <w:noProof/>
                <w:webHidden/>
              </w:rPr>
              <w:fldChar w:fldCharType="end"/>
            </w:r>
          </w:hyperlink>
        </w:p>
        <w:p w:rsidR="00E20C1A" w:rsidRPr="00DB0F72" w:rsidRDefault="00293540" w:rsidP="00E20C1A">
          <w:pPr>
            <w:rPr>
              <w:color w:val="C00000"/>
              <w:sz w:val="28"/>
              <w:szCs w:val="28"/>
            </w:rPr>
          </w:pPr>
          <w:r w:rsidRPr="00FA0359">
            <w:rPr>
              <w:b/>
              <w:bCs/>
              <w:color w:val="C00000"/>
              <w:sz w:val="27"/>
              <w:szCs w:val="27"/>
            </w:rPr>
            <w:fldChar w:fldCharType="end"/>
          </w:r>
        </w:p>
        <w:p w:rsidR="00EB57E9" w:rsidRPr="00DB0F72" w:rsidRDefault="00293540" w:rsidP="00EB57E9">
          <w:pPr>
            <w:shd w:val="clear" w:color="auto" w:fill="FFFFFF" w:themeFill="background1"/>
            <w:rPr>
              <w:color w:val="C00000"/>
              <w:sz w:val="28"/>
              <w:szCs w:val="28"/>
            </w:rPr>
          </w:pPr>
        </w:p>
      </w:sdtContent>
    </w:sdt>
    <w:p w:rsidR="00EB57E9" w:rsidRPr="00DB0F72" w:rsidRDefault="00EB57E9" w:rsidP="00EB57E9">
      <w:pPr>
        <w:widowControl/>
        <w:suppressAutoHyphens w:val="0"/>
        <w:spacing w:after="200" w:line="276" w:lineRule="auto"/>
        <w:rPr>
          <w:color w:val="C00000"/>
          <w:sz w:val="28"/>
          <w:szCs w:val="28"/>
        </w:rPr>
      </w:pPr>
    </w:p>
    <w:p w:rsidR="005A6005" w:rsidRPr="00DB0F72" w:rsidRDefault="005A6005" w:rsidP="00EB57E9">
      <w:pPr>
        <w:widowControl/>
        <w:suppressAutoHyphens w:val="0"/>
        <w:spacing w:after="200" w:line="276" w:lineRule="auto"/>
        <w:rPr>
          <w:color w:val="C00000"/>
          <w:sz w:val="28"/>
          <w:szCs w:val="28"/>
        </w:rPr>
      </w:pPr>
    </w:p>
    <w:p w:rsidR="005A6005" w:rsidRPr="00DB0F72" w:rsidRDefault="005A6005" w:rsidP="00EB57E9">
      <w:pPr>
        <w:widowControl/>
        <w:suppressAutoHyphens w:val="0"/>
        <w:spacing w:after="200" w:line="276" w:lineRule="auto"/>
        <w:rPr>
          <w:color w:val="C00000"/>
          <w:sz w:val="28"/>
          <w:szCs w:val="28"/>
        </w:rPr>
        <w:sectPr w:rsidR="005A6005" w:rsidRPr="00DB0F72" w:rsidSect="00A1419F">
          <w:pgSz w:w="11906" w:h="16838"/>
          <w:pgMar w:top="1134" w:right="850" w:bottom="1134" w:left="1134" w:header="709" w:footer="709" w:gutter="0"/>
          <w:cols w:space="708"/>
          <w:titlePg/>
          <w:docGrid w:linePitch="360"/>
        </w:sectPr>
      </w:pPr>
    </w:p>
    <w:p w:rsidR="00EB57E9" w:rsidRPr="00DB0F72" w:rsidRDefault="00EB57E9" w:rsidP="00EB57E9">
      <w:pPr>
        <w:pStyle w:val="1"/>
        <w:spacing w:before="0" w:beforeAutospacing="0" w:after="0" w:afterAutospacing="0"/>
        <w:jc w:val="center"/>
        <w:rPr>
          <w:sz w:val="28"/>
          <w:szCs w:val="28"/>
        </w:rPr>
      </w:pPr>
      <w:bookmarkStart w:id="0" w:name="_Toc236843075"/>
      <w:r w:rsidRPr="00DB0F72">
        <w:rPr>
          <w:sz w:val="28"/>
          <w:szCs w:val="28"/>
        </w:rPr>
        <w:lastRenderedPageBreak/>
        <w:t>Введение</w:t>
      </w:r>
      <w:bookmarkEnd w:id="0"/>
    </w:p>
    <w:p w:rsidR="009E084F" w:rsidRPr="00DB0F72" w:rsidRDefault="009E084F" w:rsidP="009E084F">
      <w:pPr>
        <w:ind w:firstLine="709"/>
        <w:jc w:val="both"/>
        <w:rPr>
          <w:sz w:val="28"/>
          <w:szCs w:val="28"/>
        </w:rPr>
      </w:pPr>
      <w:r w:rsidRPr="00DB0F72">
        <w:rPr>
          <w:sz w:val="28"/>
          <w:szCs w:val="28"/>
        </w:rPr>
        <w:t xml:space="preserve">Завершена уборка озимых и ранних зерновых культур, а мысли земледельцев </w:t>
      </w:r>
      <w:r>
        <w:rPr>
          <w:sz w:val="28"/>
          <w:szCs w:val="28"/>
        </w:rPr>
        <w:t xml:space="preserve">уже заняты вопросами </w:t>
      </w:r>
      <w:r w:rsidRPr="00DB0F72">
        <w:rPr>
          <w:sz w:val="28"/>
          <w:szCs w:val="28"/>
        </w:rPr>
        <w:t>проведения осеннего сева и закладки основы будущего урожая. Да это и понятно</w:t>
      </w:r>
      <w:r w:rsidRPr="00DB0F72">
        <w:rPr>
          <w:sz w:val="28"/>
          <w:szCs w:val="28"/>
          <w:shd w:val="clear" w:color="auto" w:fill="FFFFFF"/>
        </w:rPr>
        <w:t xml:space="preserve">. Производство </w:t>
      </w:r>
      <w:r w:rsidRPr="00DB0F72">
        <w:rPr>
          <w:rFonts w:ascii="Geometria" w:hAnsi="Geometria"/>
          <w:sz w:val="28"/>
          <w:szCs w:val="28"/>
          <w:shd w:val="clear" w:color="auto" w:fill="FFFFFF"/>
        </w:rPr>
        <w:t xml:space="preserve">озимой </w:t>
      </w:r>
      <w:r w:rsidRPr="00DB0F72">
        <w:rPr>
          <w:rFonts w:eastAsia="PTSans-Regular"/>
          <w:sz w:val="28"/>
          <w:szCs w:val="28"/>
          <w:lang w:eastAsia="en-US"/>
        </w:rPr>
        <w:t>пшениц</w:t>
      </w:r>
      <w:r w:rsidRPr="00DB0F72">
        <w:rPr>
          <w:rFonts w:ascii="Geometria" w:hAnsi="Geometria"/>
          <w:sz w:val="28"/>
          <w:szCs w:val="28"/>
          <w:shd w:val="clear" w:color="auto" w:fill="FFFFFF"/>
        </w:rPr>
        <w:t>ы</w:t>
      </w:r>
      <w:r w:rsidRPr="00DB0F72">
        <w:rPr>
          <w:sz w:val="28"/>
          <w:szCs w:val="28"/>
          <w:shd w:val="clear" w:color="auto" w:fill="FFFFFF"/>
        </w:rPr>
        <w:t xml:space="preserve"> давно стало опорой растениеводства Волгоградской области. Эта культура</w:t>
      </w:r>
      <w:r w:rsidRPr="00DB0F72">
        <w:rPr>
          <w:rFonts w:eastAsia="PTSans-Regular"/>
          <w:sz w:val="28"/>
          <w:szCs w:val="28"/>
          <w:lang w:eastAsia="en-US"/>
        </w:rPr>
        <w:t xml:space="preserve"> является основным компонентом в структуре зерновой группы</w:t>
      </w:r>
      <w:r w:rsidRPr="00DB0F72">
        <w:rPr>
          <w:sz w:val="28"/>
          <w:szCs w:val="28"/>
          <w:shd w:val="clear" w:color="auto" w:fill="FFFFFF"/>
        </w:rPr>
        <w:t xml:space="preserve"> и заслуженно считается одной </w:t>
      </w:r>
      <w:r>
        <w:rPr>
          <w:sz w:val="28"/>
          <w:szCs w:val="28"/>
          <w:shd w:val="clear" w:color="auto" w:fill="FFFFFF"/>
        </w:rPr>
        <w:br/>
      </w:r>
      <w:r w:rsidRPr="00DB0F72">
        <w:rPr>
          <w:sz w:val="28"/>
          <w:szCs w:val="28"/>
          <w:shd w:val="clear" w:color="auto" w:fill="FFFFFF"/>
        </w:rPr>
        <w:t>из самых главных сельскохозяйственных культур, обеспечивающей аграриям надежный урожай и стабильный доход.</w:t>
      </w:r>
      <w:r w:rsidRPr="00DB0F72">
        <w:rPr>
          <w:sz w:val="28"/>
          <w:szCs w:val="28"/>
        </w:rPr>
        <w:t>Несмотря на непростые условия формирования урожая озимых культур в 2025-2026 годах</w:t>
      </w:r>
      <w:r>
        <w:rPr>
          <w:sz w:val="28"/>
          <w:szCs w:val="28"/>
        </w:rPr>
        <w:t xml:space="preserve">, </w:t>
      </w:r>
      <w:r w:rsidRPr="00DB0F72">
        <w:rPr>
          <w:sz w:val="28"/>
          <w:szCs w:val="28"/>
        </w:rPr>
        <w:t xml:space="preserve">в среднем по региону </w:t>
      </w:r>
      <w:r>
        <w:rPr>
          <w:sz w:val="28"/>
          <w:szCs w:val="28"/>
        </w:rPr>
        <w:br/>
      </w:r>
      <w:r w:rsidRPr="00DB0F72">
        <w:rPr>
          <w:sz w:val="28"/>
          <w:szCs w:val="28"/>
        </w:rPr>
        <w:t xml:space="preserve">с </w:t>
      </w:r>
      <w:r w:rsidRPr="009075F1">
        <w:rPr>
          <w:sz w:val="28"/>
          <w:szCs w:val="28"/>
        </w:rPr>
        <w:t xml:space="preserve">каждого гектара озимых зерновых культур получено по 3,3 тонны, а с яровых </w:t>
      </w:r>
      <w:r w:rsidRPr="009075F1">
        <w:rPr>
          <w:sz w:val="28"/>
          <w:szCs w:val="28"/>
        </w:rPr>
        <w:br/>
        <w:t>в 1,4 раза</w:t>
      </w:r>
      <w:r w:rsidRPr="00DB0F72">
        <w:rPr>
          <w:sz w:val="28"/>
          <w:szCs w:val="28"/>
        </w:rPr>
        <w:t xml:space="preserve"> ниже. </w:t>
      </w:r>
      <w:r w:rsidRPr="009075F1">
        <w:rPr>
          <w:sz w:val="28"/>
          <w:szCs w:val="28"/>
        </w:rPr>
        <w:t>В Киквидзенском районе каждый гектар озимых обеспечил получение с каждого гектара около 4,4</w:t>
      </w:r>
      <w:r>
        <w:rPr>
          <w:sz w:val="28"/>
          <w:szCs w:val="28"/>
        </w:rPr>
        <w:t>5</w:t>
      </w:r>
      <w:r w:rsidRPr="00DB0F72">
        <w:rPr>
          <w:sz w:val="28"/>
          <w:szCs w:val="28"/>
        </w:rPr>
        <w:t xml:space="preserve"> тонны зерна, еще в трёх районах (</w:t>
      </w:r>
      <w:r>
        <w:rPr>
          <w:sz w:val="28"/>
          <w:szCs w:val="28"/>
        </w:rPr>
        <w:t>Еланский</w:t>
      </w:r>
      <w:r w:rsidRPr="00DB0F72">
        <w:rPr>
          <w:sz w:val="28"/>
          <w:szCs w:val="28"/>
        </w:rPr>
        <w:t xml:space="preserve">, </w:t>
      </w:r>
      <w:r>
        <w:rPr>
          <w:sz w:val="28"/>
          <w:szCs w:val="28"/>
        </w:rPr>
        <w:t xml:space="preserve">Новоаннинский и Новониколаевский) </w:t>
      </w:r>
      <w:r w:rsidRPr="00DB0F72">
        <w:rPr>
          <w:sz w:val="28"/>
          <w:szCs w:val="28"/>
        </w:rPr>
        <w:t xml:space="preserve">урожайность превысила </w:t>
      </w:r>
      <w:r>
        <w:rPr>
          <w:sz w:val="28"/>
          <w:szCs w:val="28"/>
        </w:rPr>
        <w:br/>
      </w:r>
      <w:r w:rsidRPr="00DB0F72">
        <w:rPr>
          <w:sz w:val="28"/>
          <w:szCs w:val="28"/>
        </w:rPr>
        <w:t>4</w:t>
      </w:r>
      <w:r>
        <w:rPr>
          <w:sz w:val="28"/>
          <w:szCs w:val="28"/>
        </w:rPr>
        <w:t>,0</w:t>
      </w:r>
      <w:r w:rsidRPr="00DB0F72">
        <w:rPr>
          <w:sz w:val="28"/>
          <w:szCs w:val="28"/>
        </w:rPr>
        <w:t xml:space="preserve"> тонны с гектара. </w:t>
      </w:r>
    </w:p>
    <w:p w:rsidR="009E084F" w:rsidRPr="00DB0F72" w:rsidRDefault="009E084F" w:rsidP="009E084F">
      <w:pPr>
        <w:ind w:firstLine="709"/>
        <w:jc w:val="both"/>
        <w:rPr>
          <w:sz w:val="28"/>
          <w:szCs w:val="28"/>
        </w:rPr>
      </w:pPr>
      <w:r w:rsidRPr="00DB0F72">
        <w:rPr>
          <w:sz w:val="28"/>
          <w:szCs w:val="28"/>
          <w:shd w:val="clear" w:color="auto" w:fill="FFFFFF"/>
        </w:rPr>
        <w:t xml:space="preserve">Эта ценнейшая и стратегически важная культура </w:t>
      </w:r>
      <w:r w:rsidRPr="00DB0F72">
        <w:rPr>
          <w:sz w:val="28"/>
          <w:szCs w:val="28"/>
        </w:rPr>
        <w:t xml:space="preserve">обеспечивает основной урожай зерна и </w:t>
      </w:r>
      <w:r w:rsidRPr="00DB0F72">
        <w:rPr>
          <w:sz w:val="28"/>
          <w:szCs w:val="28"/>
          <w:shd w:val="clear" w:color="auto" w:fill="FFFFFF"/>
        </w:rPr>
        <w:t xml:space="preserve">играет главную роль в обеспечении потребностей населения </w:t>
      </w:r>
      <w:r>
        <w:rPr>
          <w:sz w:val="28"/>
          <w:szCs w:val="28"/>
          <w:shd w:val="clear" w:color="auto" w:fill="FFFFFF"/>
        </w:rPr>
        <w:br/>
      </w:r>
      <w:r w:rsidRPr="00DB0F72">
        <w:rPr>
          <w:sz w:val="28"/>
          <w:szCs w:val="28"/>
          <w:shd w:val="clear" w:color="auto" w:fill="FFFFFF"/>
        </w:rPr>
        <w:t xml:space="preserve">в хлебе и других пищевых продуктах </w:t>
      </w:r>
      <w:r w:rsidRPr="00DB0F72">
        <w:rPr>
          <w:sz w:val="28"/>
          <w:szCs w:val="28"/>
        </w:rPr>
        <w:t>и служит своего рода гарантом продовольственного благополучия</w:t>
      </w:r>
      <w:r w:rsidRPr="00DB0F72">
        <w:rPr>
          <w:sz w:val="28"/>
          <w:szCs w:val="28"/>
          <w:shd w:val="clear" w:color="auto" w:fill="FFFFFF"/>
        </w:rPr>
        <w:t xml:space="preserve"> всей нашей страны</w:t>
      </w:r>
      <w:r w:rsidRPr="00DB0F72">
        <w:rPr>
          <w:sz w:val="28"/>
          <w:szCs w:val="28"/>
        </w:rPr>
        <w:t xml:space="preserve">. </w:t>
      </w:r>
    </w:p>
    <w:p w:rsidR="009E084F" w:rsidRPr="009075F1" w:rsidRDefault="009E084F" w:rsidP="009E084F">
      <w:pPr>
        <w:ind w:firstLine="709"/>
        <w:jc w:val="both"/>
        <w:rPr>
          <w:color w:val="000000" w:themeColor="text1"/>
          <w:sz w:val="28"/>
          <w:szCs w:val="28"/>
        </w:rPr>
      </w:pPr>
      <w:r w:rsidRPr="00DB0F72">
        <w:rPr>
          <w:sz w:val="28"/>
          <w:szCs w:val="28"/>
        </w:rPr>
        <w:t>Оз</w:t>
      </w:r>
      <w:r>
        <w:rPr>
          <w:sz w:val="28"/>
          <w:szCs w:val="28"/>
        </w:rPr>
        <w:t xml:space="preserve">имые культуры в наших условиях </w:t>
      </w:r>
      <w:r w:rsidRPr="00DB0F72">
        <w:rPr>
          <w:sz w:val="28"/>
          <w:szCs w:val="28"/>
        </w:rPr>
        <w:t xml:space="preserve">– основа стабильности производства зерна. </w:t>
      </w:r>
      <w:r w:rsidRPr="00DB0F72">
        <w:rPr>
          <w:rFonts w:eastAsia="Times New Roman"/>
          <w:sz w:val="28"/>
          <w:szCs w:val="28"/>
        </w:rPr>
        <w:t>Наличие в структуре посевных площадей оптимальной площади под ними обеспечивает в значительной степени устойчивость валового сбора зерна, поэтому в</w:t>
      </w:r>
      <w:r w:rsidRPr="00DB0F72">
        <w:rPr>
          <w:sz w:val="28"/>
          <w:szCs w:val="28"/>
        </w:rPr>
        <w:t xml:space="preserve"> основе планирования структуры посевных площадей в районах Волгоградской области должен лежать принцип максимально возможного расширения площади </w:t>
      </w:r>
      <w:r w:rsidRPr="009075F1">
        <w:rPr>
          <w:color w:val="000000" w:themeColor="text1"/>
          <w:sz w:val="28"/>
          <w:szCs w:val="28"/>
        </w:rPr>
        <w:t xml:space="preserve">озимого зернового клина. Под урожай 2027 года, по информации муниципальных районов, озимые зерновые культуры планируется посеять на площади </w:t>
      </w:r>
      <w:r w:rsidRPr="009075F1">
        <w:rPr>
          <w:color w:val="000000" w:themeColor="text1"/>
          <w:sz w:val="28"/>
          <w:szCs w:val="28"/>
        </w:rPr>
        <w:br/>
        <w:t>1485,1 тыс.га, в том числе озимой пшеницы – 1451,3</w:t>
      </w:r>
      <w:r>
        <w:rPr>
          <w:color w:val="000000" w:themeColor="text1"/>
          <w:sz w:val="28"/>
          <w:szCs w:val="28"/>
        </w:rPr>
        <w:t>тыс.</w:t>
      </w:r>
      <w:r w:rsidRPr="009075F1">
        <w:rPr>
          <w:color w:val="000000" w:themeColor="text1"/>
          <w:sz w:val="28"/>
          <w:szCs w:val="28"/>
        </w:rPr>
        <w:t xml:space="preserve">га, озимой ржи – </w:t>
      </w:r>
      <w:r w:rsidRPr="009075F1">
        <w:rPr>
          <w:color w:val="000000" w:themeColor="text1"/>
          <w:sz w:val="28"/>
          <w:szCs w:val="28"/>
        </w:rPr>
        <w:br/>
        <w:t>23,0</w:t>
      </w:r>
      <w:r>
        <w:rPr>
          <w:color w:val="000000" w:themeColor="text1"/>
          <w:sz w:val="28"/>
          <w:szCs w:val="28"/>
        </w:rPr>
        <w:t>тыс.</w:t>
      </w:r>
      <w:r w:rsidRPr="009075F1">
        <w:rPr>
          <w:color w:val="000000" w:themeColor="text1"/>
          <w:sz w:val="28"/>
          <w:szCs w:val="28"/>
        </w:rPr>
        <w:t>га, озимой тритикале – 3,9</w:t>
      </w:r>
      <w:r>
        <w:rPr>
          <w:color w:val="000000" w:themeColor="text1"/>
          <w:sz w:val="28"/>
          <w:szCs w:val="28"/>
        </w:rPr>
        <w:t>тыс.</w:t>
      </w:r>
      <w:r w:rsidRPr="009075F1">
        <w:rPr>
          <w:color w:val="000000" w:themeColor="text1"/>
          <w:sz w:val="28"/>
          <w:szCs w:val="28"/>
        </w:rPr>
        <w:t>га, озимого ячменя – 6,9</w:t>
      </w:r>
      <w:r>
        <w:rPr>
          <w:color w:val="000000" w:themeColor="text1"/>
          <w:sz w:val="28"/>
          <w:szCs w:val="28"/>
        </w:rPr>
        <w:t>тыс.</w:t>
      </w:r>
      <w:r w:rsidRPr="009075F1">
        <w:rPr>
          <w:color w:val="000000" w:themeColor="text1"/>
          <w:sz w:val="28"/>
          <w:szCs w:val="28"/>
        </w:rPr>
        <w:t xml:space="preserve">га. </w:t>
      </w:r>
    </w:p>
    <w:p w:rsidR="009E084F" w:rsidRPr="00613BEC" w:rsidRDefault="009E084F" w:rsidP="009E084F">
      <w:pPr>
        <w:ind w:firstLine="709"/>
        <w:jc w:val="both"/>
        <w:rPr>
          <w:color w:val="000000" w:themeColor="text1"/>
          <w:sz w:val="28"/>
          <w:szCs w:val="28"/>
        </w:rPr>
      </w:pPr>
      <w:r w:rsidRPr="009075F1">
        <w:rPr>
          <w:color w:val="000000" w:themeColor="text1"/>
          <w:sz w:val="28"/>
          <w:szCs w:val="28"/>
        </w:rPr>
        <w:t xml:space="preserve">Уровень продуктивности озимых зерновых культур в значительной степени определяется не </w:t>
      </w:r>
      <w:r w:rsidRPr="00DB0F72">
        <w:rPr>
          <w:sz w:val="28"/>
          <w:szCs w:val="28"/>
        </w:rPr>
        <w:t xml:space="preserve">только погодными условиями, но и соблюдением всех элементов технологии возделывания. </w:t>
      </w:r>
      <w:r w:rsidRPr="00DB0F72">
        <w:rPr>
          <w:rFonts w:eastAsiaTheme="minorHAnsi"/>
          <w:color w:val="1A171C"/>
          <w:sz w:val="28"/>
          <w:szCs w:val="28"/>
          <w:lang w:eastAsia="en-US"/>
        </w:rPr>
        <w:t xml:space="preserve">Поэтому главной задачей современного земледелия является повышение устойчивости зернового производства за счёт улучшения технологий возделывания сельскохозяйственных культур и качественного выполнения операций. </w:t>
      </w:r>
      <w:r w:rsidRPr="00DB0F72">
        <w:rPr>
          <w:sz w:val="28"/>
          <w:szCs w:val="28"/>
        </w:rPr>
        <w:t xml:space="preserve">При этом решающее значение имеет своевременное </w:t>
      </w:r>
      <w:r>
        <w:rPr>
          <w:sz w:val="28"/>
          <w:szCs w:val="28"/>
        </w:rPr>
        <w:br/>
      </w:r>
      <w:r w:rsidRPr="00DB0F72">
        <w:rPr>
          <w:sz w:val="28"/>
          <w:szCs w:val="28"/>
        </w:rPr>
        <w:t xml:space="preserve">и качественное проведение осенне-полевых работ, начиная с подготовки почвы, внесение </w:t>
      </w:r>
      <w:r w:rsidRPr="00DB0F72">
        <w:rPr>
          <w:rFonts w:eastAsiaTheme="minorHAnsi"/>
          <w:color w:val="1A171C"/>
          <w:sz w:val="28"/>
          <w:szCs w:val="28"/>
          <w:lang w:eastAsia="en-US"/>
        </w:rPr>
        <w:t>рациональных доз органо-минеральных удобрений</w:t>
      </w:r>
      <w:r w:rsidRPr="00DB0F72">
        <w:rPr>
          <w:sz w:val="28"/>
          <w:szCs w:val="28"/>
        </w:rPr>
        <w:t>, подбор максимально адаптированных к местным условиям высокопродуктивных сортов озимых культур, использование качественного протравленного семенного материала для посева, выбор оптимальных нормвысева и сроков сева, применение осенних защитных мероприятий.</w:t>
      </w:r>
    </w:p>
    <w:p w:rsidR="00106A55" w:rsidRDefault="00106A55" w:rsidP="00BC669D">
      <w:pPr>
        <w:widowControl/>
        <w:suppressAutoHyphens w:val="0"/>
        <w:autoSpaceDE w:val="0"/>
        <w:autoSpaceDN w:val="0"/>
        <w:adjustRightInd w:val="0"/>
        <w:jc w:val="both"/>
        <w:rPr>
          <w:color w:val="000000" w:themeColor="text1"/>
          <w:sz w:val="28"/>
          <w:szCs w:val="28"/>
        </w:rPr>
      </w:pPr>
    </w:p>
    <w:p w:rsidR="00FA1F2D" w:rsidRDefault="00FA1F2D" w:rsidP="00BC669D">
      <w:pPr>
        <w:widowControl/>
        <w:suppressAutoHyphens w:val="0"/>
        <w:autoSpaceDE w:val="0"/>
        <w:autoSpaceDN w:val="0"/>
        <w:adjustRightInd w:val="0"/>
        <w:jc w:val="both"/>
        <w:rPr>
          <w:color w:val="000000" w:themeColor="text1"/>
          <w:sz w:val="28"/>
          <w:szCs w:val="28"/>
        </w:rPr>
      </w:pPr>
    </w:p>
    <w:p w:rsidR="00FA1F2D" w:rsidRDefault="00FA1F2D" w:rsidP="00BC669D">
      <w:pPr>
        <w:widowControl/>
        <w:suppressAutoHyphens w:val="0"/>
        <w:autoSpaceDE w:val="0"/>
        <w:autoSpaceDN w:val="0"/>
        <w:adjustRightInd w:val="0"/>
        <w:jc w:val="both"/>
        <w:rPr>
          <w:color w:val="000000" w:themeColor="text1"/>
          <w:sz w:val="28"/>
          <w:szCs w:val="28"/>
        </w:rPr>
      </w:pPr>
    </w:p>
    <w:p w:rsidR="00FA1F2D" w:rsidRDefault="00FA1F2D" w:rsidP="00BC669D">
      <w:pPr>
        <w:widowControl/>
        <w:suppressAutoHyphens w:val="0"/>
        <w:autoSpaceDE w:val="0"/>
        <w:autoSpaceDN w:val="0"/>
        <w:adjustRightInd w:val="0"/>
        <w:jc w:val="both"/>
        <w:rPr>
          <w:color w:val="000000" w:themeColor="text1"/>
          <w:sz w:val="28"/>
          <w:szCs w:val="28"/>
        </w:rPr>
      </w:pPr>
    </w:p>
    <w:p w:rsidR="00FA1F2D" w:rsidRPr="00FA1F2D" w:rsidRDefault="00FA1F2D" w:rsidP="00BC669D">
      <w:pPr>
        <w:widowControl/>
        <w:suppressAutoHyphens w:val="0"/>
        <w:autoSpaceDE w:val="0"/>
        <w:autoSpaceDN w:val="0"/>
        <w:adjustRightInd w:val="0"/>
        <w:jc w:val="both"/>
        <w:rPr>
          <w:color w:val="000000" w:themeColor="text1"/>
          <w:sz w:val="28"/>
          <w:szCs w:val="28"/>
        </w:rPr>
      </w:pPr>
    </w:p>
    <w:p w:rsidR="00020969" w:rsidRDefault="00EB57E9" w:rsidP="008A137B">
      <w:pPr>
        <w:pStyle w:val="1"/>
        <w:spacing w:before="0" w:beforeAutospacing="0" w:after="0" w:afterAutospacing="0"/>
        <w:ind w:firstLine="709"/>
        <w:jc w:val="center"/>
        <w:rPr>
          <w:sz w:val="28"/>
          <w:szCs w:val="28"/>
        </w:rPr>
      </w:pPr>
      <w:bookmarkStart w:id="1" w:name="_Toc236843076"/>
      <w:r w:rsidRPr="00DB0F72">
        <w:rPr>
          <w:sz w:val="28"/>
          <w:szCs w:val="28"/>
        </w:rPr>
        <w:lastRenderedPageBreak/>
        <w:t>Агрометеорологическая оце</w:t>
      </w:r>
      <w:r w:rsidR="00065292" w:rsidRPr="00DB0F72">
        <w:rPr>
          <w:sz w:val="28"/>
          <w:szCs w:val="28"/>
        </w:rPr>
        <w:t xml:space="preserve">нка периода формированияурожая </w:t>
      </w:r>
    </w:p>
    <w:p w:rsidR="00FA1F2D" w:rsidRPr="00DB0F72" w:rsidRDefault="00EB57E9" w:rsidP="008A137B">
      <w:pPr>
        <w:pStyle w:val="1"/>
        <w:spacing w:before="0" w:beforeAutospacing="0" w:after="0" w:afterAutospacing="0"/>
        <w:ind w:firstLine="709"/>
        <w:jc w:val="center"/>
        <w:rPr>
          <w:sz w:val="28"/>
          <w:szCs w:val="28"/>
        </w:rPr>
      </w:pPr>
      <w:bookmarkStart w:id="2" w:name="_GoBack"/>
      <w:bookmarkEnd w:id="2"/>
      <w:r w:rsidRPr="00DB0F72">
        <w:rPr>
          <w:sz w:val="28"/>
          <w:szCs w:val="28"/>
        </w:rPr>
        <w:t>202</w:t>
      </w:r>
      <w:r w:rsidR="00C1641A" w:rsidRPr="00DB0F72">
        <w:rPr>
          <w:sz w:val="28"/>
          <w:szCs w:val="28"/>
        </w:rPr>
        <w:t xml:space="preserve">6 </w:t>
      </w:r>
      <w:r w:rsidRPr="00DB0F72">
        <w:rPr>
          <w:sz w:val="28"/>
          <w:szCs w:val="28"/>
        </w:rPr>
        <w:t>года</w:t>
      </w:r>
      <w:bookmarkEnd w:id="1"/>
    </w:p>
    <w:p w:rsidR="00C1641A" w:rsidRPr="00DB0F72" w:rsidRDefault="00C1641A" w:rsidP="009E084F">
      <w:pPr>
        <w:pStyle w:val="western"/>
        <w:spacing w:before="0" w:beforeAutospacing="0" w:after="0" w:line="240" w:lineRule="auto"/>
        <w:ind w:firstLine="709"/>
        <w:jc w:val="both"/>
        <w:rPr>
          <w:rFonts w:ascii="Times New Roman" w:hAnsi="Times New Roman"/>
          <w:sz w:val="28"/>
          <w:szCs w:val="28"/>
        </w:rPr>
      </w:pPr>
      <w:r w:rsidRPr="00DB0F72">
        <w:rPr>
          <w:rFonts w:ascii="Times New Roman" w:hAnsi="Times New Roman"/>
          <w:sz w:val="28"/>
          <w:szCs w:val="28"/>
        </w:rPr>
        <w:t>В 2026 году агрометеорологические условия для произрастания зерновых культур в основные фазы вегетационного периода были вполне благоприятными.</w:t>
      </w:r>
    </w:p>
    <w:p w:rsidR="00C1641A" w:rsidRPr="00DB0F72" w:rsidRDefault="00C1641A" w:rsidP="00C1641A">
      <w:pPr>
        <w:pStyle w:val="western"/>
        <w:spacing w:before="0" w:beforeAutospacing="0" w:after="0" w:line="240" w:lineRule="auto"/>
        <w:ind w:firstLine="708"/>
        <w:jc w:val="both"/>
        <w:rPr>
          <w:rFonts w:ascii="Times New Roman" w:hAnsi="Times New Roman"/>
          <w:sz w:val="28"/>
          <w:szCs w:val="28"/>
        </w:rPr>
      </w:pPr>
      <w:r w:rsidRPr="00DB0F72">
        <w:rPr>
          <w:rFonts w:ascii="Times New Roman" w:hAnsi="Times New Roman"/>
          <w:sz w:val="28"/>
          <w:szCs w:val="28"/>
        </w:rPr>
        <w:t>Весна была ранней, переход сред</w:t>
      </w:r>
      <w:r w:rsidR="00002930" w:rsidRPr="00DB0F72">
        <w:rPr>
          <w:rFonts w:ascii="Times New Roman" w:hAnsi="Times New Roman"/>
          <w:sz w:val="28"/>
          <w:szCs w:val="28"/>
        </w:rPr>
        <w:t>несуточной температуры через 0°</w:t>
      </w:r>
      <w:r w:rsidR="009E084F">
        <w:rPr>
          <w:rFonts w:ascii="Times New Roman" w:hAnsi="Times New Roman"/>
          <w:sz w:val="28"/>
          <w:szCs w:val="28"/>
        </w:rPr>
        <w:t>С</w:t>
      </w:r>
      <w:r w:rsidRPr="00DB0F72">
        <w:rPr>
          <w:rFonts w:ascii="Times New Roman" w:hAnsi="Times New Roman"/>
          <w:sz w:val="28"/>
          <w:szCs w:val="28"/>
        </w:rPr>
        <w:t xml:space="preserve">отмечался в первой-второй декадах марта, что </w:t>
      </w:r>
      <w:r w:rsidR="00481788" w:rsidRPr="00DB0F72">
        <w:rPr>
          <w:rFonts w:ascii="Times New Roman" w:hAnsi="Times New Roman"/>
          <w:sz w:val="28"/>
          <w:szCs w:val="28"/>
        </w:rPr>
        <w:t xml:space="preserve">в зависимости от природно-климатической зоны </w:t>
      </w:r>
      <w:r w:rsidRPr="00DB0F72">
        <w:rPr>
          <w:rFonts w:ascii="Times New Roman" w:hAnsi="Times New Roman"/>
          <w:sz w:val="28"/>
          <w:szCs w:val="28"/>
        </w:rPr>
        <w:t>на 1,5-3,5 недели раньше среднемноголетних сроков</w:t>
      </w:r>
      <w:r w:rsidR="00481788" w:rsidRPr="00DB0F72">
        <w:rPr>
          <w:rFonts w:ascii="Times New Roman" w:hAnsi="Times New Roman"/>
          <w:sz w:val="28"/>
          <w:szCs w:val="28"/>
        </w:rPr>
        <w:t>.</w:t>
      </w:r>
    </w:p>
    <w:p w:rsidR="00C1641A" w:rsidRPr="00DB0F72" w:rsidRDefault="00C1641A" w:rsidP="00C1641A">
      <w:pPr>
        <w:ind w:firstLine="680"/>
        <w:jc w:val="both"/>
        <w:rPr>
          <w:rFonts w:eastAsia="Times New Roman"/>
          <w:color w:val="000000"/>
          <w:sz w:val="28"/>
          <w:szCs w:val="28"/>
        </w:rPr>
      </w:pPr>
      <w:r w:rsidRPr="00DB0F72">
        <w:rPr>
          <w:rFonts w:eastAsia="Times New Roman"/>
          <w:color w:val="000000"/>
          <w:sz w:val="28"/>
          <w:szCs w:val="28"/>
        </w:rPr>
        <w:t xml:space="preserve">Март характеризовался преобладанием повышенного температурного режима и в основном дефицитом осадков. Во всех трёх декадах температура воздуха была выше средних многолетних значений. </w:t>
      </w:r>
    </w:p>
    <w:p w:rsidR="00C1641A" w:rsidRPr="00DB0F72" w:rsidRDefault="00C1641A" w:rsidP="00C1641A">
      <w:pPr>
        <w:pStyle w:val="western"/>
        <w:spacing w:before="0" w:beforeAutospacing="0" w:after="0" w:line="240" w:lineRule="auto"/>
        <w:ind w:firstLine="680"/>
        <w:jc w:val="both"/>
        <w:rPr>
          <w:rFonts w:ascii="Times New Roman" w:hAnsi="Times New Roman"/>
          <w:sz w:val="28"/>
          <w:szCs w:val="28"/>
        </w:rPr>
      </w:pPr>
      <w:r w:rsidRPr="00DB0F72">
        <w:rPr>
          <w:rFonts w:ascii="Times New Roman" w:hAnsi="Times New Roman"/>
          <w:sz w:val="28"/>
          <w:szCs w:val="28"/>
        </w:rPr>
        <w:t>Почва на полную глубину оттаяла во второй-третьей декадах марта.</w:t>
      </w:r>
    </w:p>
    <w:p w:rsidR="00C1641A" w:rsidRPr="009E084F" w:rsidRDefault="00C1641A" w:rsidP="00C1641A">
      <w:pPr>
        <w:ind w:firstLine="680"/>
        <w:jc w:val="both"/>
        <w:rPr>
          <w:color w:val="000000" w:themeColor="text1"/>
          <w:sz w:val="28"/>
          <w:szCs w:val="28"/>
        </w:rPr>
      </w:pPr>
      <w:r w:rsidRPr="00DB0F72">
        <w:rPr>
          <w:rFonts w:eastAsia="Times New Roman"/>
          <w:color w:val="000000"/>
          <w:sz w:val="28"/>
          <w:szCs w:val="28"/>
        </w:rPr>
        <w:t xml:space="preserve">В период с 24 по 31 марта повсеместно отмечалось возобновление вегетации озимых культур, что на 1-2,5 недели раньше обычного, местами по области около календарных сроков. </w:t>
      </w:r>
      <w:r w:rsidRPr="00DB0F72">
        <w:rPr>
          <w:sz w:val="28"/>
          <w:szCs w:val="28"/>
        </w:rPr>
        <w:t xml:space="preserve">Запасы продуктивной влаги в метровом слое почвы были </w:t>
      </w:r>
      <w:r w:rsidRPr="009E084F">
        <w:rPr>
          <w:color w:val="000000" w:themeColor="text1"/>
          <w:sz w:val="28"/>
          <w:szCs w:val="28"/>
        </w:rPr>
        <w:t>хорошие, состояние культур на наблюдательных участках также было хорошее.</w:t>
      </w:r>
    </w:p>
    <w:p w:rsidR="00C1641A" w:rsidRPr="00DB0F72" w:rsidRDefault="00C1641A" w:rsidP="00C1641A">
      <w:pPr>
        <w:ind w:firstLine="680"/>
        <w:jc w:val="both"/>
        <w:rPr>
          <w:sz w:val="28"/>
          <w:szCs w:val="28"/>
        </w:rPr>
      </w:pPr>
      <w:r w:rsidRPr="009E084F">
        <w:rPr>
          <w:color w:val="000000" w:themeColor="text1"/>
          <w:sz w:val="28"/>
          <w:szCs w:val="28"/>
          <w:shd w:val="clear" w:color="auto" w:fill="FFFFFF"/>
        </w:rPr>
        <w:t xml:space="preserve">В начале апреля </w:t>
      </w:r>
      <w:r w:rsidRPr="009E084F">
        <w:rPr>
          <w:color w:val="000000" w:themeColor="text1"/>
          <w:sz w:val="28"/>
          <w:szCs w:val="28"/>
        </w:rPr>
        <w:t>приступили к севу яровых культур</w:t>
      </w:r>
      <w:r w:rsidRPr="009E084F">
        <w:rPr>
          <w:color w:val="000000" w:themeColor="text1"/>
          <w:sz w:val="28"/>
          <w:szCs w:val="28"/>
          <w:shd w:val="clear" w:color="auto" w:fill="FFFFFF"/>
        </w:rPr>
        <w:t>, но во второй и третьей декадах месяца из-за пониженного температурного режима, часто выпадавших осадков и переувлажнения верхних слоёв почвы сельскохозяйственные работы сдерживались и приостанавливались.</w:t>
      </w:r>
      <w:r w:rsidRPr="009E084F">
        <w:rPr>
          <w:color w:val="000000" w:themeColor="text1"/>
          <w:sz w:val="28"/>
          <w:szCs w:val="28"/>
        </w:rPr>
        <w:t xml:space="preserve">В третьей декаде апреля переувлажнение почвы достигло критериев </w:t>
      </w:r>
      <w:r w:rsidRPr="00DB0F72">
        <w:rPr>
          <w:sz w:val="28"/>
          <w:szCs w:val="28"/>
        </w:rPr>
        <w:t>опасного явления: 21 апреля по данным наблюдений метеорологических станций Елань и Палласовка, 27 апреля по данным наблюдений метеорологической станции Ольховка, 28 апреля по данным наблюдений метеорологических станций Рудня и Фролово. Также в апреле отмечалось опасное агрометеорол</w:t>
      </w:r>
      <w:r w:rsidR="00481788" w:rsidRPr="00DB0F72">
        <w:rPr>
          <w:sz w:val="28"/>
          <w:szCs w:val="28"/>
        </w:rPr>
        <w:t>огическое явление</w:t>
      </w:r>
      <w:r w:rsidRPr="00DB0F72">
        <w:rPr>
          <w:sz w:val="28"/>
          <w:szCs w:val="28"/>
        </w:rPr>
        <w:t xml:space="preserve"> заморозки (в воздухе </w:t>
      </w:r>
      <w:r w:rsidR="009E084F">
        <w:rPr>
          <w:sz w:val="28"/>
          <w:szCs w:val="28"/>
        </w:rPr>
        <w:br/>
      </w:r>
      <w:r w:rsidRPr="00DB0F72">
        <w:rPr>
          <w:sz w:val="28"/>
          <w:szCs w:val="28"/>
        </w:rPr>
        <w:t>и на поверхности почвы): 6 апреля по данным наблюдений  метеорологических станций Фролово и Котельниково, 21 апреля по данным наблюдений метеорологических станций Урюпинск и Котельниково, 26 апреля по данным наблюдений метеорологической станции Котельниково, 28 апреля по данным метеорологических станций Ольховка, Палласовка, Фролово</w:t>
      </w:r>
      <w:r w:rsidR="009E084F">
        <w:rPr>
          <w:sz w:val="28"/>
          <w:szCs w:val="28"/>
        </w:rPr>
        <w:t>.</w:t>
      </w:r>
      <w:r w:rsidR="00481788" w:rsidRPr="00DB0F72">
        <w:rPr>
          <w:sz w:val="28"/>
          <w:szCs w:val="28"/>
        </w:rPr>
        <w:t>И</w:t>
      </w:r>
      <w:r w:rsidRPr="00DB0F72">
        <w:rPr>
          <w:sz w:val="28"/>
          <w:szCs w:val="28"/>
        </w:rPr>
        <w:t xml:space="preserve">нтенсивность </w:t>
      </w:r>
      <w:r w:rsidR="009E084F">
        <w:rPr>
          <w:sz w:val="28"/>
          <w:szCs w:val="28"/>
        </w:rPr>
        <w:br/>
      </w:r>
      <w:r w:rsidRPr="00DB0F72">
        <w:rPr>
          <w:sz w:val="28"/>
          <w:szCs w:val="28"/>
        </w:rPr>
        <w:t>их составила  -3,5…-1,0°</w:t>
      </w:r>
      <w:r w:rsidR="009E084F">
        <w:rPr>
          <w:sz w:val="28"/>
          <w:szCs w:val="28"/>
        </w:rPr>
        <w:t>С</w:t>
      </w:r>
      <w:r w:rsidRPr="00DB0F72">
        <w:rPr>
          <w:sz w:val="28"/>
          <w:szCs w:val="28"/>
        </w:rPr>
        <w:t xml:space="preserve">. </w:t>
      </w:r>
    </w:p>
    <w:p w:rsidR="00C1641A" w:rsidRPr="00DB0F72" w:rsidRDefault="00C1641A" w:rsidP="00C1641A">
      <w:pPr>
        <w:ind w:firstLine="720"/>
        <w:jc w:val="both"/>
        <w:rPr>
          <w:rFonts w:eastAsia="Times New Roman"/>
          <w:color w:val="000000"/>
          <w:sz w:val="28"/>
          <w:szCs w:val="28"/>
        </w:rPr>
      </w:pPr>
      <w:r w:rsidRPr="00EE4D78">
        <w:rPr>
          <w:sz w:val="28"/>
          <w:szCs w:val="28"/>
        </w:rPr>
        <w:t>У озимых культур</w:t>
      </w:r>
      <w:r w:rsidR="00EE4D78" w:rsidRPr="00EE4D78">
        <w:rPr>
          <w:sz w:val="28"/>
          <w:szCs w:val="28"/>
        </w:rPr>
        <w:t>, ушедших в зиму в фазе шильца и проростка,</w:t>
      </w:r>
      <w:r w:rsidR="009E084F">
        <w:rPr>
          <w:sz w:val="28"/>
          <w:szCs w:val="28"/>
        </w:rPr>
        <w:t xml:space="preserve"> в течение апреля </w:t>
      </w:r>
      <w:r w:rsidRPr="00EE4D78">
        <w:rPr>
          <w:sz w:val="28"/>
          <w:szCs w:val="28"/>
        </w:rPr>
        <w:t>отмечалось листообразование, на</w:t>
      </w:r>
      <w:r w:rsidRPr="00DB0F72">
        <w:rPr>
          <w:color w:val="000000"/>
          <w:sz w:val="28"/>
          <w:szCs w:val="28"/>
        </w:rPr>
        <w:t xml:space="preserve"> преобладающей территории – кущение-выход в трубку,</w:t>
      </w:r>
      <w:r w:rsidRPr="00DB0F72">
        <w:rPr>
          <w:rFonts w:eastAsia="Times New Roman"/>
          <w:color w:val="000000"/>
          <w:sz w:val="28"/>
          <w:szCs w:val="28"/>
        </w:rPr>
        <w:t xml:space="preserve"> у яровых культур – всходы и листообразование. Состояние культур было хорошее. </w:t>
      </w:r>
    </w:p>
    <w:p w:rsidR="00C1641A" w:rsidRPr="009E084F" w:rsidRDefault="00C1641A" w:rsidP="00C1641A">
      <w:pPr>
        <w:ind w:firstLine="708"/>
        <w:jc w:val="both"/>
        <w:rPr>
          <w:rFonts w:eastAsia="Times New Roman"/>
          <w:color w:val="000000" w:themeColor="text1"/>
          <w:sz w:val="28"/>
          <w:szCs w:val="28"/>
        </w:rPr>
      </w:pPr>
      <w:r w:rsidRPr="00DB0F72">
        <w:rPr>
          <w:rFonts w:eastAsia="Times New Roman"/>
          <w:color w:val="000000"/>
          <w:sz w:val="28"/>
          <w:szCs w:val="28"/>
        </w:rPr>
        <w:t xml:space="preserve">В мае на территории области наблюдалось чередование тёплых и холодных воздушных масс, осадки выпадали неравномерно. Агрометеорологические условия для проведения сева сельскохозяйственных культур постепенно начали улучшаться. </w:t>
      </w:r>
      <w:r w:rsidRPr="00DB0F72">
        <w:rPr>
          <w:color w:val="000000"/>
          <w:sz w:val="28"/>
          <w:szCs w:val="28"/>
        </w:rPr>
        <w:t xml:space="preserve">Отмечавшееся опасное агрометеорологическое </w:t>
      </w:r>
      <w:r w:rsidR="00481788" w:rsidRPr="00DB0F72">
        <w:rPr>
          <w:color w:val="000000"/>
          <w:sz w:val="28"/>
          <w:szCs w:val="28"/>
        </w:rPr>
        <w:t>явление – переувлажнение почвы</w:t>
      </w:r>
      <w:r w:rsidRPr="00DB0F72">
        <w:rPr>
          <w:color w:val="000000"/>
          <w:sz w:val="28"/>
          <w:szCs w:val="28"/>
        </w:rPr>
        <w:t xml:space="preserve"> прекратилось: по данным метеорологических станций Елань и Рудня </w:t>
      </w:r>
      <w:r w:rsidR="009E084F" w:rsidRPr="00DB0F72">
        <w:rPr>
          <w:rFonts w:eastAsia="Times New Roman"/>
          <w:color w:val="000000"/>
          <w:sz w:val="28"/>
          <w:szCs w:val="28"/>
        </w:rPr>
        <w:t>–</w:t>
      </w:r>
      <w:r w:rsidRPr="00DB0F72">
        <w:rPr>
          <w:color w:val="000000"/>
          <w:sz w:val="28"/>
          <w:szCs w:val="28"/>
        </w:rPr>
        <w:t xml:space="preserve"> 5 мая, по данным метеорологической станции Ольховка – 8 мая, по данным метеорологических станций Палласовка и Фролово – 17 мая. Продолжительность </w:t>
      </w:r>
      <w:r w:rsidRPr="009E084F">
        <w:rPr>
          <w:color w:val="000000" w:themeColor="text1"/>
          <w:sz w:val="28"/>
          <w:szCs w:val="28"/>
        </w:rPr>
        <w:t xml:space="preserve">опасного явления составила от 7 до 26 дней. </w:t>
      </w:r>
    </w:p>
    <w:p w:rsidR="00C1641A" w:rsidRPr="00DB0F72" w:rsidRDefault="00C1641A" w:rsidP="00C1641A">
      <w:pPr>
        <w:pStyle w:val="western"/>
        <w:spacing w:before="0" w:beforeAutospacing="0" w:after="0" w:line="240" w:lineRule="auto"/>
        <w:ind w:firstLine="709"/>
        <w:jc w:val="both"/>
        <w:rPr>
          <w:rFonts w:ascii="Times New Roman" w:hAnsi="Times New Roman"/>
          <w:sz w:val="28"/>
          <w:szCs w:val="28"/>
        </w:rPr>
      </w:pPr>
      <w:r w:rsidRPr="009E084F">
        <w:rPr>
          <w:rFonts w:ascii="Times New Roman" w:hAnsi="Times New Roman"/>
          <w:color w:val="000000" w:themeColor="text1"/>
          <w:sz w:val="28"/>
          <w:szCs w:val="28"/>
        </w:rPr>
        <w:t>Опасное</w:t>
      </w:r>
      <w:r w:rsidR="00481788" w:rsidRPr="009E084F">
        <w:rPr>
          <w:rFonts w:ascii="Times New Roman" w:hAnsi="Times New Roman"/>
          <w:color w:val="000000" w:themeColor="text1"/>
          <w:sz w:val="28"/>
          <w:szCs w:val="28"/>
        </w:rPr>
        <w:t xml:space="preserve"> агрометеорологическое явление</w:t>
      </w:r>
      <w:r w:rsidRPr="009E084F">
        <w:rPr>
          <w:rFonts w:ascii="Times New Roman" w:hAnsi="Times New Roman"/>
          <w:color w:val="000000" w:themeColor="text1"/>
          <w:sz w:val="28"/>
          <w:szCs w:val="28"/>
        </w:rPr>
        <w:t xml:space="preserve"> заморозки (в воздухе </w:t>
      </w:r>
      <w:r w:rsidR="007C6B27">
        <w:rPr>
          <w:rFonts w:ascii="Times New Roman" w:hAnsi="Times New Roman"/>
          <w:color w:val="000000" w:themeColor="text1"/>
          <w:sz w:val="28"/>
          <w:szCs w:val="28"/>
        </w:rPr>
        <w:br/>
      </w:r>
      <w:r w:rsidRPr="009E084F">
        <w:rPr>
          <w:rFonts w:ascii="Times New Roman" w:hAnsi="Times New Roman"/>
          <w:color w:val="000000" w:themeColor="text1"/>
          <w:sz w:val="28"/>
          <w:szCs w:val="28"/>
        </w:rPr>
        <w:t xml:space="preserve">и на поверхности почвы) наблюдалось только в первые дни мая: по данным </w:t>
      </w:r>
      <w:r w:rsidRPr="009E084F">
        <w:rPr>
          <w:rFonts w:ascii="Times New Roman" w:hAnsi="Times New Roman"/>
          <w:color w:val="000000" w:themeColor="text1"/>
          <w:sz w:val="28"/>
          <w:szCs w:val="28"/>
        </w:rPr>
        <w:lastRenderedPageBreak/>
        <w:t xml:space="preserve">метеорологических станций Елань, </w:t>
      </w:r>
      <w:r w:rsidR="009E084F" w:rsidRPr="009E084F">
        <w:rPr>
          <w:rFonts w:ascii="Times New Roman" w:hAnsi="Times New Roman"/>
          <w:color w:val="000000" w:themeColor="text1"/>
          <w:sz w:val="28"/>
          <w:szCs w:val="28"/>
        </w:rPr>
        <w:t>Урюпинск, Фролово, Котельниково –</w:t>
      </w:r>
      <w:r w:rsidRPr="009E084F">
        <w:rPr>
          <w:rFonts w:ascii="Times New Roman" w:hAnsi="Times New Roman"/>
          <w:color w:val="000000" w:themeColor="text1"/>
          <w:sz w:val="28"/>
          <w:szCs w:val="28"/>
        </w:rPr>
        <w:t xml:space="preserve"> 1 мая, </w:t>
      </w:r>
      <w:r w:rsidR="009E084F" w:rsidRPr="009E084F">
        <w:rPr>
          <w:rFonts w:ascii="Times New Roman" w:hAnsi="Times New Roman"/>
          <w:color w:val="000000" w:themeColor="text1"/>
          <w:sz w:val="28"/>
          <w:szCs w:val="28"/>
        </w:rPr>
        <w:br/>
      </w:r>
      <w:r w:rsidRPr="009E084F">
        <w:rPr>
          <w:rFonts w:ascii="Times New Roman" w:hAnsi="Times New Roman"/>
          <w:color w:val="000000" w:themeColor="text1"/>
          <w:sz w:val="28"/>
          <w:szCs w:val="28"/>
        </w:rPr>
        <w:t>по данным метеорологических станций Елань</w:t>
      </w:r>
      <w:r w:rsidRPr="00DB0F72">
        <w:rPr>
          <w:rFonts w:ascii="Times New Roman" w:hAnsi="Times New Roman"/>
          <w:sz w:val="28"/>
          <w:szCs w:val="28"/>
        </w:rPr>
        <w:t>, Урюпинск, Фролово, Даниловка, Новоаннинский, Михайловка – 2 мая, по данным метеорологических станций  Елань, Урюпинск, Даниловка и Михайловка – 4 мая. Интенсивность их составила -2,7…-1,0°</w:t>
      </w:r>
      <w:r w:rsidR="009E084F">
        <w:rPr>
          <w:rFonts w:ascii="Times New Roman" w:hAnsi="Times New Roman"/>
          <w:sz w:val="28"/>
          <w:szCs w:val="28"/>
        </w:rPr>
        <w:t>С</w:t>
      </w:r>
      <w:r w:rsidRPr="00DB0F72">
        <w:rPr>
          <w:rFonts w:ascii="Times New Roman" w:hAnsi="Times New Roman"/>
          <w:sz w:val="28"/>
          <w:szCs w:val="28"/>
        </w:rPr>
        <w:t>.</w:t>
      </w:r>
    </w:p>
    <w:p w:rsidR="00C1641A" w:rsidRPr="00DB0F72" w:rsidRDefault="00C1641A" w:rsidP="00C1641A">
      <w:pPr>
        <w:pStyle w:val="western"/>
        <w:spacing w:before="0" w:beforeAutospacing="0" w:after="0" w:line="240" w:lineRule="auto"/>
        <w:ind w:firstLine="708"/>
        <w:jc w:val="both"/>
        <w:rPr>
          <w:rFonts w:ascii="Times New Roman" w:hAnsi="Times New Roman"/>
          <w:sz w:val="28"/>
          <w:szCs w:val="28"/>
        </w:rPr>
      </w:pPr>
      <w:r w:rsidRPr="00DB0F72">
        <w:rPr>
          <w:rFonts w:ascii="Times New Roman" w:hAnsi="Times New Roman"/>
          <w:sz w:val="28"/>
          <w:szCs w:val="28"/>
        </w:rPr>
        <w:t>Устойчивый переход среднесуточной температуры воздуха через +15°</w:t>
      </w:r>
      <w:r w:rsidR="009E084F">
        <w:rPr>
          <w:rFonts w:ascii="Times New Roman" w:hAnsi="Times New Roman"/>
          <w:sz w:val="28"/>
          <w:szCs w:val="28"/>
        </w:rPr>
        <w:t>С</w:t>
      </w:r>
      <w:r w:rsidRPr="00DB0F72">
        <w:rPr>
          <w:rFonts w:ascii="Times New Roman" w:hAnsi="Times New Roman"/>
          <w:sz w:val="28"/>
          <w:szCs w:val="28"/>
        </w:rPr>
        <w:t xml:space="preserve"> повсеместно по области отмечался 5-6 мая, что на 1-2 недели раньше средних многолетних сроков, местами по югу области около средних многолетних сроков.</w:t>
      </w:r>
    </w:p>
    <w:p w:rsidR="009E084F" w:rsidRDefault="00C1641A" w:rsidP="009E084F">
      <w:pPr>
        <w:ind w:firstLine="720"/>
        <w:jc w:val="both"/>
        <w:rPr>
          <w:color w:val="000000" w:themeColor="text1"/>
          <w:sz w:val="28"/>
          <w:szCs w:val="28"/>
        </w:rPr>
      </w:pPr>
      <w:r w:rsidRPr="00DB0F72">
        <w:rPr>
          <w:sz w:val="28"/>
          <w:szCs w:val="28"/>
        </w:rPr>
        <w:t xml:space="preserve">В начале мая у озимых культур наблюдалось появление нижнего стеблевого узла над поверхностью почвы, во второй-третьей декадах мая – колошение, </w:t>
      </w:r>
      <w:r w:rsidR="009E084F">
        <w:rPr>
          <w:sz w:val="28"/>
          <w:szCs w:val="28"/>
        </w:rPr>
        <w:br/>
      </w:r>
      <w:r w:rsidRPr="00DB0F72">
        <w:rPr>
          <w:sz w:val="28"/>
          <w:szCs w:val="28"/>
        </w:rPr>
        <w:t xml:space="preserve">к концу месяца местами по области отмечалось цветение. У яровых культур, </w:t>
      </w:r>
      <w:r w:rsidR="009E084F">
        <w:rPr>
          <w:sz w:val="28"/>
          <w:szCs w:val="28"/>
        </w:rPr>
        <w:br/>
      </w:r>
      <w:r w:rsidRPr="00DB0F72">
        <w:rPr>
          <w:sz w:val="28"/>
          <w:szCs w:val="28"/>
        </w:rPr>
        <w:t xml:space="preserve">в зависимости от сроков сева, наблюдались различные фазы развития: от всходов до выхода в трубку и роста стебля. </w:t>
      </w:r>
      <w:r w:rsidRPr="00DB0F72">
        <w:rPr>
          <w:color w:val="000000"/>
          <w:sz w:val="28"/>
          <w:szCs w:val="28"/>
        </w:rPr>
        <w:t xml:space="preserve">Влагообеспеченность посевов была </w:t>
      </w:r>
      <w:r w:rsidR="009E084F">
        <w:rPr>
          <w:color w:val="000000"/>
          <w:sz w:val="28"/>
          <w:szCs w:val="28"/>
        </w:rPr>
        <w:br/>
      </w:r>
      <w:r w:rsidRPr="00DB0F72">
        <w:rPr>
          <w:color w:val="000000"/>
          <w:sz w:val="28"/>
          <w:szCs w:val="28"/>
        </w:rPr>
        <w:t>от удовлетворительной до оптимальной</w:t>
      </w:r>
      <w:r w:rsidRPr="00DB0F72">
        <w:rPr>
          <w:rFonts w:eastAsia="Times New Roman"/>
          <w:color w:val="000000"/>
          <w:sz w:val="28"/>
          <w:szCs w:val="28"/>
        </w:rPr>
        <w:t>, на части полей недостаточной.</w:t>
      </w:r>
      <w:r w:rsidR="00481788" w:rsidRPr="00DB0F72">
        <w:rPr>
          <w:rFonts w:eastAsia="Times New Roman"/>
          <w:color w:val="000000"/>
          <w:sz w:val="28"/>
          <w:szCs w:val="28"/>
        </w:rPr>
        <w:t xml:space="preserve">Сельскохозяйственные </w:t>
      </w:r>
      <w:r w:rsidRPr="00DB0F72">
        <w:rPr>
          <w:rFonts w:eastAsia="Times New Roman"/>
          <w:color w:val="000000"/>
          <w:sz w:val="28"/>
          <w:szCs w:val="28"/>
        </w:rPr>
        <w:t>культур</w:t>
      </w:r>
      <w:r w:rsidR="00481788" w:rsidRPr="00DB0F72">
        <w:rPr>
          <w:rFonts w:eastAsia="Times New Roman"/>
          <w:color w:val="000000"/>
          <w:sz w:val="28"/>
          <w:szCs w:val="28"/>
        </w:rPr>
        <w:t>ынаходили</w:t>
      </w:r>
      <w:r w:rsidRPr="00DB0F72">
        <w:rPr>
          <w:rFonts w:eastAsia="Times New Roman"/>
          <w:color w:val="000000"/>
          <w:sz w:val="28"/>
          <w:szCs w:val="28"/>
        </w:rPr>
        <w:t xml:space="preserve">сь </w:t>
      </w:r>
      <w:r w:rsidR="00481788" w:rsidRPr="00DB0F72">
        <w:rPr>
          <w:rFonts w:eastAsia="Times New Roman"/>
          <w:color w:val="000000"/>
          <w:sz w:val="28"/>
          <w:szCs w:val="28"/>
        </w:rPr>
        <w:t xml:space="preserve">в </w:t>
      </w:r>
      <w:r w:rsidRPr="00DB0F72">
        <w:rPr>
          <w:rFonts w:eastAsia="Times New Roman"/>
          <w:sz w:val="28"/>
          <w:szCs w:val="28"/>
        </w:rPr>
        <w:t>хорош</w:t>
      </w:r>
      <w:r w:rsidR="00481788" w:rsidRPr="00DB0F72">
        <w:rPr>
          <w:rFonts w:eastAsia="Times New Roman"/>
          <w:sz w:val="28"/>
          <w:szCs w:val="28"/>
        </w:rPr>
        <w:t>е</w:t>
      </w:r>
      <w:r w:rsidRPr="00DB0F72">
        <w:rPr>
          <w:rFonts w:eastAsia="Times New Roman"/>
          <w:sz w:val="28"/>
          <w:szCs w:val="28"/>
        </w:rPr>
        <w:t>м</w:t>
      </w:r>
      <w:r w:rsidR="00481788" w:rsidRPr="00DB0F72">
        <w:rPr>
          <w:rFonts w:eastAsia="Times New Roman"/>
          <w:color w:val="000000"/>
          <w:sz w:val="28"/>
          <w:szCs w:val="28"/>
        </w:rPr>
        <w:t xml:space="preserve"> состоянии</w:t>
      </w:r>
      <w:r w:rsidRPr="009E084F">
        <w:rPr>
          <w:rFonts w:eastAsia="Times New Roman"/>
          <w:color w:val="000000" w:themeColor="text1"/>
          <w:sz w:val="28"/>
          <w:szCs w:val="28"/>
        </w:rPr>
        <w:t>.</w:t>
      </w:r>
    </w:p>
    <w:p w:rsidR="00C1641A" w:rsidRPr="00DB0F72" w:rsidRDefault="00C1641A" w:rsidP="009E084F">
      <w:pPr>
        <w:ind w:firstLine="720"/>
        <w:jc w:val="both"/>
        <w:rPr>
          <w:sz w:val="28"/>
          <w:szCs w:val="28"/>
        </w:rPr>
      </w:pPr>
      <w:r w:rsidRPr="00DB0F72">
        <w:rPr>
          <w:rFonts w:eastAsia="Times New Roman"/>
          <w:color w:val="000000"/>
          <w:sz w:val="28"/>
          <w:szCs w:val="28"/>
        </w:rPr>
        <w:t xml:space="preserve">В июне преобладал пониженный температурный режим с дождями различной интенсивности, опасных агрометеорологических явлений </w:t>
      </w:r>
      <w:r w:rsidR="009E084F">
        <w:rPr>
          <w:rFonts w:eastAsia="Times New Roman"/>
          <w:color w:val="000000"/>
          <w:sz w:val="28"/>
          <w:szCs w:val="28"/>
        </w:rPr>
        <w:br/>
      </w:r>
      <w:r w:rsidRPr="00DB0F72">
        <w:rPr>
          <w:rFonts w:eastAsia="Times New Roman"/>
          <w:color w:val="000000"/>
          <w:sz w:val="28"/>
          <w:szCs w:val="28"/>
        </w:rPr>
        <w:t>не отмечалось, условия для формирования урожая сельскохозяйственных культур были в основном от</w:t>
      </w:r>
      <w:r w:rsidR="009E084F">
        <w:rPr>
          <w:rFonts w:eastAsia="Times New Roman"/>
          <w:color w:val="000000"/>
          <w:sz w:val="28"/>
          <w:szCs w:val="28"/>
        </w:rPr>
        <w:t xml:space="preserve">удовлетворительных до хороших. </w:t>
      </w:r>
    </w:p>
    <w:p w:rsidR="00C1641A" w:rsidRPr="00DB0F72" w:rsidRDefault="00C1641A" w:rsidP="00C1641A">
      <w:pPr>
        <w:pStyle w:val="western"/>
        <w:spacing w:before="0" w:beforeAutospacing="0" w:after="0" w:line="240" w:lineRule="auto"/>
        <w:ind w:firstLine="709"/>
        <w:jc w:val="both"/>
        <w:rPr>
          <w:rFonts w:ascii="Times New Roman" w:hAnsi="Times New Roman"/>
          <w:sz w:val="28"/>
          <w:szCs w:val="28"/>
        </w:rPr>
      </w:pPr>
      <w:r w:rsidRPr="00DB0F72">
        <w:rPr>
          <w:rFonts w:ascii="Times New Roman" w:hAnsi="Times New Roman"/>
          <w:iCs/>
          <w:sz w:val="28"/>
          <w:szCs w:val="28"/>
        </w:rPr>
        <w:t xml:space="preserve">У озимых зерновых культур в течение июня </w:t>
      </w:r>
      <w:r w:rsidRPr="00DB0F72">
        <w:rPr>
          <w:rFonts w:ascii="Times New Roman" w:hAnsi="Times New Roman"/>
          <w:sz w:val="28"/>
          <w:szCs w:val="28"/>
        </w:rPr>
        <w:t xml:space="preserve">наблюдались </w:t>
      </w:r>
      <w:r w:rsidR="00481788" w:rsidRPr="00DB0F72">
        <w:rPr>
          <w:rFonts w:ascii="Times New Roman" w:hAnsi="Times New Roman"/>
          <w:sz w:val="28"/>
          <w:szCs w:val="28"/>
        </w:rPr>
        <w:t xml:space="preserve">фазы </w:t>
      </w:r>
      <w:r w:rsidR="009E084F">
        <w:rPr>
          <w:rFonts w:ascii="Times New Roman" w:hAnsi="Times New Roman"/>
          <w:sz w:val="28"/>
          <w:szCs w:val="28"/>
        </w:rPr>
        <w:t xml:space="preserve">цветение, налив и созревание </w:t>
      </w:r>
      <w:r w:rsidRPr="00DB0F72">
        <w:rPr>
          <w:rFonts w:ascii="Times New Roman" w:hAnsi="Times New Roman"/>
          <w:sz w:val="28"/>
          <w:szCs w:val="28"/>
        </w:rPr>
        <w:t xml:space="preserve">зерна. На </w:t>
      </w:r>
      <w:r w:rsidR="00EE4D78">
        <w:rPr>
          <w:rFonts w:ascii="Times New Roman" w:hAnsi="Times New Roman"/>
          <w:sz w:val="28"/>
          <w:szCs w:val="28"/>
        </w:rPr>
        <w:t xml:space="preserve">посевах </w:t>
      </w:r>
      <w:r w:rsidRPr="00DB0F72">
        <w:rPr>
          <w:rFonts w:ascii="Times New Roman" w:hAnsi="Times New Roman"/>
          <w:sz w:val="28"/>
          <w:szCs w:val="28"/>
        </w:rPr>
        <w:t>ранних яровых зерновых колосовых культур у растений отмечалось формирование колоса, цвет</w:t>
      </w:r>
      <w:r w:rsidR="0065394A" w:rsidRPr="00DB0F72">
        <w:rPr>
          <w:rFonts w:ascii="Times New Roman" w:hAnsi="Times New Roman"/>
          <w:sz w:val="28"/>
          <w:szCs w:val="28"/>
        </w:rPr>
        <w:t>ение</w:t>
      </w:r>
      <w:r w:rsidRPr="00DB0F72">
        <w:rPr>
          <w:rFonts w:ascii="Times New Roman" w:hAnsi="Times New Roman"/>
          <w:sz w:val="28"/>
          <w:szCs w:val="28"/>
        </w:rPr>
        <w:t xml:space="preserve"> и </w:t>
      </w:r>
      <w:r w:rsidR="0065394A" w:rsidRPr="00DB0F72">
        <w:rPr>
          <w:rFonts w:ascii="Times New Roman" w:hAnsi="Times New Roman"/>
          <w:sz w:val="28"/>
          <w:szCs w:val="28"/>
        </w:rPr>
        <w:t xml:space="preserve">формирование </w:t>
      </w:r>
      <w:r w:rsidRPr="00DB0F72">
        <w:rPr>
          <w:rFonts w:ascii="Times New Roman" w:hAnsi="Times New Roman"/>
          <w:sz w:val="28"/>
          <w:szCs w:val="28"/>
        </w:rPr>
        <w:t>зерн</w:t>
      </w:r>
      <w:r w:rsidR="0065394A" w:rsidRPr="00DB0F72">
        <w:rPr>
          <w:rFonts w:ascii="Times New Roman" w:hAnsi="Times New Roman"/>
          <w:sz w:val="28"/>
          <w:szCs w:val="28"/>
        </w:rPr>
        <w:t>овки</w:t>
      </w:r>
      <w:r w:rsidRPr="00EE4D78">
        <w:rPr>
          <w:rFonts w:ascii="Times New Roman" w:hAnsi="Times New Roman"/>
          <w:color w:val="000000" w:themeColor="text1"/>
          <w:sz w:val="28"/>
          <w:szCs w:val="28"/>
        </w:rPr>
        <w:t xml:space="preserve">, посевы </w:t>
      </w:r>
      <w:r w:rsidR="00EE4D78" w:rsidRPr="00EE4D78">
        <w:rPr>
          <w:rFonts w:ascii="Times New Roman" w:hAnsi="Times New Roman"/>
          <w:color w:val="000000" w:themeColor="text1"/>
          <w:sz w:val="28"/>
          <w:szCs w:val="28"/>
        </w:rPr>
        <w:t xml:space="preserve">поздних яровых зерновых </w:t>
      </w:r>
      <w:r w:rsidRPr="00EE4D78">
        <w:rPr>
          <w:rFonts w:ascii="Times New Roman" w:hAnsi="Times New Roman"/>
          <w:color w:val="000000" w:themeColor="text1"/>
          <w:sz w:val="28"/>
          <w:szCs w:val="28"/>
        </w:rPr>
        <w:t xml:space="preserve">из-за растянутости сева находились в фазах </w:t>
      </w:r>
      <w:r w:rsidR="009E084F">
        <w:rPr>
          <w:rFonts w:ascii="Times New Roman" w:hAnsi="Times New Roman"/>
          <w:color w:val="000000" w:themeColor="text1"/>
          <w:sz w:val="28"/>
          <w:szCs w:val="28"/>
        </w:rPr>
        <w:br/>
      </w:r>
      <w:r w:rsidRPr="00EE4D78">
        <w:rPr>
          <w:rFonts w:ascii="Times New Roman" w:hAnsi="Times New Roman"/>
          <w:color w:val="000000" w:themeColor="text1"/>
          <w:sz w:val="28"/>
          <w:szCs w:val="28"/>
        </w:rPr>
        <w:t>от всходов и листообразования</w:t>
      </w:r>
      <w:r w:rsidRPr="00DB0F72">
        <w:rPr>
          <w:rFonts w:ascii="Times New Roman" w:hAnsi="Times New Roman"/>
          <w:sz w:val="28"/>
          <w:szCs w:val="28"/>
        </w:rPr>
        <w:t xml:space="preserve">до появления нижнего стеблевого узла над поверхностью почвы. Запасы продуктивной влаги под озимыми и яровыми культурами были в основном удовлетворительные </w:t>
      </w:r>
      <w:r w:rsidR="0065394A" w:rsidRPr="00DB0F72">
        <w:rPr>
          <w:rFonts w:ascii="Times New Roman" w:hAnsi="Times New Roman"/>
          <w:sz w:val="28"/>
          <w:szCs w:val="28"/>
        </w:rPr>
        <w:t xml:space="preserve">и хорошие, на части полей </w:t>
      </w:r>
      <w:r w:rsidR="009E084F">
        <w:rPr>
          <w:rFonts w:ascii="Times New Roman" w:hAnsi="Times New Roman"/>
          <w:sz w:val="28"/>
          <w:szCs w:val="28"/>
        </w:rPr>
        <w:br/>
      </w:r>
      <w:r w:rsidR="0065394A" w:rsidRPr="00DB0F72">
        <w:rPr>
          <w:rFonts w:ascii="Times New Roman" w:hAnsi="Times New Roman"/>
          <w:sz w:val="28"/>
          <w:szCs w:val="28"/>
        </w:rPr>
        <w:t>в Палл</w:t>
      </w:r>
      <w:r w:rsidRPr="00DB0F72">
        <w:rPr>
          <w:rFonts w:ascii="Times New Roman" w:hAnsi="Times New Roman"/>
          <w:sz w:val="28"/>
          <w:szCs w:val="28"/>
        </w:rPr>
        <w:t xml:space="preserve">асовском районе </w:t>
      </w:r>
      <w:r w:rsidR="0065394A" w:rsidRPr="00DB0F72">
        <w:rPr>
          <w:rFonts w:ascii="Times New Roman" w:hAnsi="Times New Roman"/>
          <w:sz w:val="28"/>
          <w:szCs w:val="28"/>
        </w:rPr>
        <w:t xml:space="preserve">в метровом слое </w:t>
      </w:r>
      <w:r w:rsidRPr="00DB0F72">
        <w:rPr>
          <w:rFonts w:ascii="Times New Roman" w:hAnsi="Times New Roman"/>
          <w:sz w:val="28"/>
          <w:szCs w:val="28"/>
        </w:rPr>
        <w:t xml:space="preserve">под озимыми </w:t>
      </w:r>
      <w:r w:rsidR="009E084F" w:rsidRPr="009E084F">
        <w:rPr>
          <w:rFonts w:ascii="Times New Roman" w:hAnsi="Times New Roman"/>
          <w:sz w:val="28"/>
          <w:szCs w:val="28"/>
        </w:rPr>
        <w:t>–</w:t>
      </w:r>
      <w:r w:rsidRPr="00DB0F72">
        <w:rPr>
          <w:rFonts w:ascii="Times New Roman" w:hAnsi="Times New Roman"/>
          <w:sz w:val="28"/>
          <w:szCs w:val="28"/>
        </w:rPr>
        <w:t xml:space="preserve"> недостаточные. Состояние культур </w:t>
      </w:r>
      <w:r w:rsidR="0065394A" w:rsidRPr="00DB0F72">
        <w:rPr>
          <w:rFonts w:ascii="Times New Roman" w:hAnsi="Times New Roman"/>
          <w:sz w:val="28"/>
          <w:szCs w:val="28"/>
        </w:rPr>
        <w:t>отмеча</w:t>
      </w:r>
      <w:r w:rsidRPr="00DB0F72">
        <w:rPr>
          <w:rFonts w:ascii="Times New Roman" w:hAnsi="Times New Roman"/>
          <w:sz w:val="28"/>
          <w:szCs w:val="28"/>
        </w:rPr>
        <w:t xml:space="preserve">лось </w:t>
      </w:r>
      <w:r w:rsidR="0065394A" w:rsidRPr="00DB0F72">
        <w:rPr>
          <w:rFonts w:ascii="Times New Roman" w:hAnsi="Times New Roman"/>
          <w:sz w:val="28"/>
          <w:szCs w:val="28"/>
        </w:rPr>
        <w:t xml:space="preserve">как </w:t>
      </w:r>
      <w:r w:rsidRPr="00DB0F72">
        <w:rPr>
          <w:rFonts w:ascii="Times New Roman" w:hAnsi="Times New Roman"/>
          <w:sz w:val="28"/>
          <w:szCs w:val="28"/>
        </w:rPr>
        <w:t>хорошее.</w:t>
      </w:r>
    </w:p>
    <w:p w:rsidR="00C1641A" w:rsidRPr="00DB0F72" w:rsidRDefault="00C1641A" w:rsidP="009E084F">
      <w:pPr>
        <w:pStyle w:val="western"/>
        <w:spacing w:before="0" w:beforeAutospacing="0" w:after="0" w:line="240" w:lineRule="auto"/>
        <w:ind w:firstLine="709"/>
        <w:jc w:val="both"/>
        <w:rPr>
          <w:rStyle w:val="6"/>
          <w:rFonts w:ascii="Times New Roman" w:hAnsi="Times New Roman"/>
          <w:sz w:val="28"/>
          <w:szCs w:val="28"/>
        </w:rPr>
      </w:pPr>
      <w:r w:rsidRPr="00DB0F72">
        <w:rPr>
          <w:rStyle w:val="130"/>
          <w:rFonts w:ascii="Times New Roman" w:hAnsi="Times New Roman"/>
          <w:bCs/>
          <w:sz w:val="28"/>
          <w:szCs w:val="28"/>
        </w:rPr>
        <w:t xml:space="preserve">В первой декаде июля преобладала жаркая с дефицитом осадков погода, </w:t>
      </w:r>
      <w:r w:rsidR="009E084F">
        <w:rPr>
          <w:rStyle w:val="130"/>
          <w:rFonts w:ascii="Times New Roman" w:hAnsi="Times New Roman"/>
          <w:bCs/>
          <w:sz w:val="28"/>
          <w:szCs w:val="28"/>
        </w:rPr>
        <w:br/>
      </w:r>
      <w:r w:rsidRPr="00DB0F72">
        <w:rPr>
          <w:rStyle w:val="130"/>
          <w:rFonts w:ascii="Times New Roman" w:hAnsi="Times New Roman"/>
          <w:bCs/>
          <w:sz w:val="28"/>
          <w:szCs w:val="28"/>
        </w:rPr>
        <w:t xml:space="preserve">из-за чего </w:t>
      </w:r>
      <w:r w:rsidRPr="00DB0F72">
        <w:rPr>
          <w:rStyle w:val="120"/>
          <w:rFonts w:ascii="Times New Roman" w:hAnsi="Times New Roman"/>
          <w:sz w:val="28"/>
          <w:szCs w:val="28"/>
        </w:rPr>
        <w:t>8 июля</w:t>
      </w:r>
      <w:r w:rsidRPr="00DB0F72">
        <w:rPr>
          <w:rStyle w:val="6"/>
          <w:rFonts w:ascii="Times New Roman" w:hAnsi="Times New Roman"/>
          <w:sz w:val="28"/>
          <w:szCs w:val="28"/>
        </w:rPr>
        <w:t xml:space="preserve"> по данным наблюдений метеорологической станции Палласовка суховей достиг критериев опасного агрометеорологического явления </w:t>
      </w:r>
      <w:r w:rsidR="009E084F">
        <w:rPr>
          <w:rStyle w:val="6"/>
          <w:rFonts w:ascii="Times New Roman" w:hAnsi="Times New Roman"/>
          <w:sz w:val="28"/>
          <w:szCs w:val="28"/>
        </w:rPr>
        <w:br/>
      </w:r>
      <w:r w:rsidRPr="00DB0F72">
        <w:rPr>
          <w:rStyle w:val="6"/>
          <w:rFonts w:ascii="Times New Roman" w:hAnsi="Times New Roman"/>
          <w:sz w:val="28"/>
          <w:szCs w:val="28"/>
        </w:rPr>
        <w:t>и продолжался в течение трёх дней. Во второй декаде июля температурный фон понизился, но осадков на преобладающей территории по-прежнему было меньше обычного. В третьей декаде, так же как и в первой декаде, вновь преобладала жаркая погода, осадки выпадали, но распределялись неравномерно.</w:t>
      </w:r>
    </w:p>
    <w:p w:rsidR="00C1641A" w:rsidRPr="00DB0F72" w:rsidRDefault="00C1641A" w:rsidP="009E084F">
      <w:pPr>
        <w:pStyle w:val="western"/>
        <w:spacing w:before="0" w:beforeAutospacing="0" w:after="0" w:line="240" w:lineRule="auto"/>
        <w:ind w:firstLine="709"/>
        <w:jc w:val="both"/>
        <w:rPr>
          <w:rFonts w:ascii="Times New Roman" w:hAnsi="Times New Roman"/>
          <w:sz w:val="28"/>
          <w:szCs w:val="28"/>
        </w:rPr>
      </w:pPr>
      <w:r w:rsidRPr="00DB0F72">
        <w:rPr>
          <w:rFonts w:ascii="Times New Roman" w:hAnsi="Times New Roman"/>
          <w:sz w:val="28"/>
          <w:szCs w:val="28"/>
        </w:rPr>
        <w:t>Агрометеорологические условия для роста, развития и формирования урожая сельскохозяйственных культур в июле были в основн</w:t>
      </w:r>
      <w:r w:rsidR="0065394A" w:rsidRPr="00DB0F72">
        <w:rPr>
          <w:rFonts w:ascii="Times New Roman" w:hAnsi="Times New Roman"/>
          <w:sz w:val="28"/>
          <w:szCs w:val="28"/>
        </w:rPr>
        <w:t>ом удовлетворительные и хорошие. Н</w:t>
      </w:r>
      <w:r w:rsidRPr="00DB0F72">
        <w:rPr>
          <w:rFonts w:ascii="Times New Roman" w:hAnsi="Times New Roman"/>
          <w:sz w:val="28"/>
          <w:szCs w:val="28"/>
        </w:rPr>
        <w:t>а полях, где опа</w:t>
      </w:r>
      <w:r w:rsidR="0065394A" w:rsidRPr="00DB0F72">
        <w:rPr>
          <w:rFonts w:ascii="Times New Roman" w:hAnsi="Times New Roman"/>
          <w:sz w:val="28"/>
          <w:szCs w:val="28"/>
        </w:rPr>
        <w:t>сное явление суховей</w:t>
      </w:r>
      <w:r w:rsidRPr="00DB0F72">
        <w:rPr>
          <w:rFonts w:ascii="Times New Roman" w:hAnsi="Times New Roman"/>
          <w:sz w:val="28"/>
          <w:szCs w:val="28"/>
        </w:rPr>
        <w:t xml:space="preserve"> оказа</w:t>
      </w:r>
      <w:r w:rsidR="0065394A" w:rsidRPr="00DB0F72">
        <w:rPr>
          <w:rFonts w:ascii="Times New Roman" w:hAnsi="Times New Roman"/>
          <w:sz w:val="28"/>
          <w:szCs w:val="28"/>
        </w:rPr>
        <w:t xml:space="preserve">ло свое негативное воздействие </w:t>
      </w:r>
      <w:r w:rsidR="009F09B4">
        <w:rPr>
          <w:rFonts w:ascii="Times New Roman" w:hAnsi="Times New Roman"/>
          <w:sz w:val="28"/>
          <w:szCs w:val="28"/>
        </w:rPr>
        <w:t>–</w:t>
      </w:r>
      <w:r w:rsidRPr="00DB0F72">
        <w:rPr>
          <w:rFonts w:ascii="Times New Roman" w:hAnsi="Times New Roman"/>
          <w:sz w:val="28"/>
          <w:szCs w:val="28"/>
        </w:rPr>
        <w:t xml:space="preserve">малоблагоприятными. </w:t>
      </w:r>
    </w:p>
    <w:p w:rsidR="00C1641A" w:rsidRPr="00DB0F72" w:rsidRDefault="00C1641A" w:rsidP="009E084F">
      <w:pPr>
        <w:pStyle w:val="western"/>
        <w:spacing w:before="0" w:beforeAutospacing="0" w:after="0" w:line="240" w:lineRule="auto"/>
        <w:ind w:firstLine="709"/>
        <w:jc w:val="both"/>
        <w:rPr>
          <w:rFonts w:ascii="Times New Roman" w:hAnsi="Times New Roman"/>
          <w:sz w:val="28"/>
          <w:szCs w:val="28"/>
        </w:rPr>
      </w:pPr>
      <w:r w:rsidRPr="00DB0F72">
        <w:rPr>
          <w:rFonts w:ascii="Times New Roman" w:hAnsi="Times New Roman"/>
          <w:sz w:val="28"/>
          <w:szCs w:val="28"/>
        </w:rPr>
        <w:t xml:space="preserve">Озимые и яровые колосовые культуры, посеянные в оптимальные сроки сева, в </w:t>
      </w:r>
      <w:r w:rsidR="009E084F">
        <w:rPr>
          <w:rFonts w:ascii="Times New Roman" w:hAnsi="Times New Roman"/>
          <w:sz w:val="28"/>
          <w:szCs w:val="28"/>
        </w:rPr>
        <w:t xml:space="preserve">конце июля – </w:t>
      </w:r>
      <w:r w:rsidRPr="00DB0F72">
        <w:rPr>
          <w:rFonts w:ascii="Times New Roman" w:hAnsi="Times New Roman"/>
          <w:sz w:val="28"/>
          <w:szCs w:val="28"/>
        </w:rPr>
        <w:t>начале июля достигли полной спелости. Уборка урожая проводилась преимущественно при хороших погодных условиях, в отдельные дни осложнялась из-за выпадения дождей и переувлажнения верхних слоёв почвы.</w:t>
      </w:r>
    </w:p>
    <w:p w:rsidR="00C1641A" w:rsidRPr="00DB0F72" w:rsidRDefault="00C1641A" w:rsidP="00C1641A">
      <w:pPr>
        <w:ind w:firstLine="709"/>
        <w:jc w:val="both"/>
        <w:rPr>
          <w:sz w:val="28"/>
          <w:szCs w:val="28"/>
        </w:rPr>
      </w:pPr>
      <w:r w:rsidRPr="00DB0F72">
        <w:rPr>
          <w:rFonts w:eastAsia="Times New Roman"/>
          <w:color w:val="000000"/>
          <w:sz w:val="28"/>
          <w:szCs w:val="28"/>
        </w:rPr>
        <w:t xml:space="preserve">У ранних </w:t>
      </w:r>
      <w:r w:rsidRPr="00DB0F72">
        <w:rPr>
          <w:sz w:val="28"/>
          <w:szCs w:val="28"/>
        </w:rPr>
        <w:t xml:space="preserve">яровых колосовых культур более поздних сроков сева в течение </w:t>
      </w:r>
      <w:r w:rsidRPr="00DB0F72">
        <w:rPr>
          <w:sz w:val="28"/>
          <w:szCs w:val="28"/>
        </w:rPr>
        <w:lastRenderedPageBreak/>
        <w:t xml:space="preserve">июля </w:t>
      </w:r>
      <w:r w:rsidRPr="00DB0F72">
        <w:rPr>
          <w:rFonts w:eastAsia="Times New Roman"/>
          <w:color w:val="000000"/>
          <w:sz w:val="28"/>
          <w:szCs w:val="28"/>
        </w:rPr>
        <w:t xml:space="preserve">наблюдались фазы от выхода в трубку до молочно-восковой, местами </w:t>
      </w:r>
      <w:r w:rsidR="007944EA">
        <w:rPr>
          <w:rFonts w:eastAsia="Times New Roman"/>
          <w:color w:val="000000"/>
          <w:sz w:val="28"/>
          <w:szCs w:val="28"/>
        </w:rPr>
        <w:br/>
      </w:r>
      <w:r w:rsidRPr="00DB0F72">
        <w:rPr>
          <w:rFonts w:eastAsia="Times New Roman"/>
          <w:color w:val="000000"/>
          <w:sz w:val="28"/>
          <w:szCs w:val="28"/>
        </w:rPr>
        <w:t xml:space="preserve">по области к концу месяца полной спелости зерна. Влагообеспеченность метрового слоя почвы оценивалась преимущественно как удовлетворительная </w:t>
      </w:r>
      <w:r w:rsidR="007944EA">
        <w:rPr>
          <w:rFonts w:eastAsia="Times New Roman"/>
          <w:color w:val="000000"/>
          <w:sz w:val="28"/>
          <w:szCs w:val="28"/>
        </w:rPr>
        <w:br/>
      </w:r>
      <w:r w:rsidRPr="00DB0F72">
        <w:rPr>
          <w:rFonts w:eastAsia="Times New Roman"/>
          <w:color w:val="000000"/>
          <w:sz w:val="28"/>
          <w:szCs w:val="28"/>
        </w:rPr>
        <w:t>и хорошая, на части наблюдательных участков отмечался недостаток продуктивной влаги в почве.</w:t>
      </w:r>
    </w:p>
    <w:p w:rsidR="00C1641A" w:rsidRDefault="00C1641A" w:rsidP="00C1641A">
      <w:pPr>
        <w:ind w:firstLine="567"/>
        <w:jc w:val="both"/>
        <w:rPr>
          <w:rFonts w:eastAsia="Times New Roman"/>
          <w:color w:val="000000"/>
          <w:sz w:val="28"/>
          <w:szCs w:val="28"/>
        </w:rPr>
      </w:pPr>
      <w:r w:rsidRPr="00DB0F72">
        <w:rPr>
          <w:rFonts w:eastAsia="Times New Roman"/>
          <w:color w:val="000000"/>
          <w:sz w:val="28"/>
          <w:szCs w:val="28"/>
        </w:rPr>
        <w:t xml:space="preserve">Учитывая наблюдавшиеся в 2026 году агрометеорологические условия </w:t>
      </w:r>
      <w:r w:rsidR="007944EA">
        <w:rPr>
          <w:rFonts w:eastAsia="Times New Roman"/>
          <w:color w:val="000000"/>
          <w:sz w:val="28"/>
          <w:szCs w:val="28"/>
        </w:rPr>
        <w:br/>
      </w:r>
      <w:r w:rsidRPr="00DB0F72">
        <w:rPr>
          <w:rFonts w:eastAsia="Times New Roman"/>
          <w:color w:val="000000"/>
          <w:sz w:val="28"/>
          <w:szCs w:val="28"/>
        </w:rPr>
        <w:t xml:space="preserve">и отмечавшиеся в вегетационный период осадки, которых на преобладающей территории области выпало около и больше среднемноголетней нормы, запасы продуктивной влаги в почве на полях, предназначенных для сева озимых культур, должны быть достаточными, чтобы провести его в оптимальные сроки. Но также стоит учитывать, что основное количество осадков отмечалось весной, летом </w:t>
      </w:r>
      <w:r w:rsidR="007944EA">
        <w:rPr>
          <w:rFonts w:eastAsia="Times New Roman"/>
          <w:color w:val="000000"/>
          <w:sz w:val="28"/>
          <w:szCs w:val="28"/>
        </w:rPr>
        <w:br/>
      </w:r>
      <w:r w:rsidRPr="00DB0F72">
        <w:rPr>
          <w:rFonts w:eastAsia="Times New Roman"/>
          <w:color w:val="000000"/>
          <w:sz w:val="28"/>
          <w:szCs w:val="28"/>
        </w:rPr>
        <w:t>же они распределялись неравномерно, из-за чего местами по области, преимущественно в южных и северо-восточных районах, влагообеспеченность верхних слоёв почвы на части полей может быть недостаточной и напрямую зависеть от предстоящих дождей.</w:t>
      </w:r>
    </w:p>
    <w:p w:rsidR="008A137B" w:rsidRPr="00DB0F72" w:rsidRDefault="008A137B" w:rsidP="00C1641A">
      <w:pPr>
        <w:ind w:firstLine="567"/>
        <w:jc w:val="both"/>
        <w:rPr>
          <w:sz w:val="28"/>
          <w:szCs w:val="28"/>
        </w:rPr>
      </w:pPr>
    </w:p>
    <w:p w:rsidR="009E084F" w:rsidRPr="007C6B27" w:rsidRDefault="00EB57E9" w:rsidP="008A137B">
      <w:pPr>
        <w:pStyle w:val="1"/>
        <w:spacing w:before="0" w:beforeAutospacing="0" w:after="0" w:afterAutospacing="0"/>
        <w:ind w:firstLine="709"/>
        <w:jc w:val="center"/>
        <w:rPr>
          <w:rStyle w:val="bold"/>
          <w:color w:val="000000" w:themeColor="text1"/>
          <w:sz w:val="28"/>
          <w:szCs w:val="28"/>
        </w:rPr>
      </w:pPr>
      <w:bookmarkStart w:id="3" w:name="_Toc236843077"/>
      <w:r w:rsidRPr="007C6B27">
        <w:rPr>
          <w:color w:val="000000" w:themeColor="text1"/>
          <w:sz w:val="28"/>
          <w:szCs w:val="28"/>
        </w:rPr>
        <w:t xml:space="preserve">Краткие предварительные итоги уборки урожая по состоянию </w:t>
      </w:r>
      <w:r w:rsidR="00065292" w:rsidRPr="007C6B27">
        <w:rPr>
          <w:color w:val="000000" w:themeColor="text1"/>
          <w:sz w:val="28"/>
          <w:szCs w:val="28"/>
        </w:rPr>
        <w:br/>
      </w:r>
      <w:r w:rsidRPr="007C6B27">
        <w:rPr>
          <w:color w:val="000000" w:themeColor="text1"/>
          <w:sz w:val="28"/>
          <w:szCs w:val="28"/>
        </w:rPr>
        <w:t xml:space="preserve">на </w:t>
      </w:r>
      <w:r w:rsidR="00644981" w:rsidRPr="007C6B27">
        <w:rPr>
          <w:color w:val="000000" w:themeColor="text1"/>
          <w:sz w:val="28"/>
          <w:szCs w:val="28"/>
        </w:rPr>
        <w:t>5</w:t>
      </w:r>
      <w:r w:rsidRPr="007C6B27">
        <w:rPr>
          <w:color w:val="000000" w:themeColor="text1"/>
          <w:sz w:val="28"/>
          <w:szCs w:val="28"/>
        </w:rPr>
        <w:t xml:space="preserve"> августа 202</w:t>
      </w:r>
      <w:r w:rsidR="00644981" w:rsidRPr="007C6B27">
        <w:rPr>
          <w:color w:val="000000" w:themeColor="text1"/>
          <w:sz w:val="28"/>
          <w:szCs w:val="28"/>
        </w:rPr>
        <w:t>6</w:t>
      </w:r>
      <w:r w:rsidRPr="007C6B27">
        <w:rPr>
          <w:color w:val="000000" w:themeColor="text1"/>
          <w:sz w:val="28"/>
          <w:szCs w:val="28"/>
        </w:rPr>
        <w:t xml:space="preserve"> года</w:t>
      </w:r>
      <w:bookmarkEnd w:id="3"/>
    </w:p>
    <w:p w:rsidR="007944EA" w:rsidRPr="009075F1" w:rsidRDefault="007944EA" w:rsidP="007944EA">
      <w:pPr>
        <w:ind w:firstLine="709"/>
        <w:jc w:val="both"/>
        <w:rPr>
          <w:b/>
          <w:color w:val="000000" w:themeColor="text1"/>
          <w:sz w:val="28"/>
          <w:szCs w:val="28"/>
        </w:rPr>
      </w:pPr>
      <w:r w:rsidRPr="009075F1">
        <w:rPr>
          <w:color w:val="000000" w:themeColor="text1"/>
          <w:sz w:val="28"/>
          <w:szCs w:val="28"/>
        </w:rPr>
        <w:t xml:space="preserve">Предварительные результаты уборки урожая текущего года снова доказывают, что озимые – это наш основной хлеб и основа экономики хозяйств, особенно южных и центральных районов области, а озимая пшеница – наиболее урожайная в местных условиях из всех зерновых колосовых культур. </w:t>
      </w:r>
    </w:p>
    <w:p w:rsidR="007944EA" w:rsidRPr="009075F1" w:rsidRDefault="007944EA" w:rsidP="007944EA">
      <w:pPr>
        <w:ind w:firstLine="709"/>
        <w:jc w:val="both"/>
        <w:rPr>
          <w:b/>
          <w:color w:val="000000" w:themeColor="text1"/>
          <w:sz w:val="28"/>
          <w:szCs w:val="28"/>
        </w:rPr>
      </w:pPr>
      <w:r w:rsidRPr="009075F1">
        <w:rPr>
          <w:color w:val="000000" w:themeColor="text1"/>
          <w:sz w:val="28"/>
          <w:szCs w:val="28"/>
        </w:rPr>
        <w:t xml:space="preserve">Наличие в структуре посевных площадей оптимального удельного веса озимых зерновых культур (в пределах 1,6-1,7 млн. га) обеспечивает </w:t>
      </w:r>
      <w:r w:rsidRPr="009075F1">
        <w:rPr>
          <w:color w:val="000000" w:themeColor="text1"/>
          <w:sz w:val="28"/>
          <w:szCs w:val="28"/>
        </w:rPr>
        <w:br/>
        <w:t xml:space="preserve">в значительной степени повышение средней областной урожайности зерновых культур и устойчивость валового сбора зерна, так как в условиях области озимые хлеба могут обеспечивать ежегодные стабильные урожаи в разные </w:t>
      </w:r>
      <w:r w:rsidRPr="009075F1">
        <w:rPr>
          <w:color w:val="000000" w:themeColor="text1"/>
          <w:sz w:val="28"/>
          <w:szCs w:val="28"/>
        </w:rPr>
        <w:br/>
        <w:t xml:space="preserve">по метеоусловиям годы. Свидетельством этому являются предварительные результаты уборки урожая 2026 года. </w:t>
      </w:r>
    </w:p>
    <w:p w:rsidR="007944EA" w:rsidRPr="009075F1" w:rsidRDefault="007944EA" w:rsidP="007944EA">
      <w:pPr>
        <w:ind w:firstLine="709"/>
        <w:jc w:val="both"/>
        <w:rPr>
          <w:rStyle w:val="bold"/>
          <w:bCs/>
          <w:iCs/>
          <w:color w:val="000000" w:themeColor="text1"/>
          <w:sz w:val="28"/>
          <w:szCs w:val="28"/>
        </w:rPr>
      </w:pPr>
      <w:r w:rsidRPr="009075F1">
        <w:rPr>
          <w:rStyle w:val="bold"/>
          <w:iCs/>
          <w:color w:val="000000" w:themeColor="text1"/>
          <w:sz w:val="28"/>
          <w:szCs w:val="28"/>
        </w:rPr>
        <w:t xml:space="preserve">Уборочная площадь </w:t>
      </w:r>
      <w:r w:rsidRPr="009075F1">
        <w:rPr>
          <w:color w:val="000000" w:themeColor="text1"/>
          <w:sz w:val="28"/>
          <w:szCs w:val="28"/>
        </w:rPr>
        <w:t>озимой пшеницы в 2026 году составила 1453,1 тыс. га.</w:t>
      </w:r>
    </w:p>
    <w:p w:rsidR="007944EA" w:rsidRPr="009075F1" w:rsidRDefault="007944EA" w:rsidP="007944EA">
      <w:pPr>
        <w:ind w:firstLine="709"/>
        <w:jc w:val="both"/>
        <w:rPr>
          <w:b/>
          <w:color w:val="000000" w:themeColor="text1"/>
          <w:sz w:val="28"/>
          <w:szCs w:val="28"/>
        </w:rPr>
      </w:pPr>
      <w:r w:rsidRPr="009075F1">
        <w:rPr>
          <w:color w:val="000000" w:themeColor="text1"/>
          <w:sz w:val="28"/>
          <w:szCs w:val="28"/>
        </w:rPr>
        <w:t xml:space="preserve">По оперативным данным по состоянию на 5 августа средняя урожайность яровых зерновых культур в регионе составляет 18,7ц/га, озимых зерновых – </w:t>
      </w:r>
      <w:r w:rsidRPr="009075F1">
        <w:rPr>
          <w:color w:val="000000" w:themeColor="text1"/>
          <w:sz w:val="28"/>
          <w:szCs w:val="28"/>
        </w:rPr>
        <w:br/>
        <w:t>32,9 ц/га, озимой пшеницы – 33,1 ц/га.</w:t>
      </w:r>
    </w:p>
    <w:p w:rsidR="007944EA" w:rsidRPr="009075F1" w:rsidRDefault="007944EA" w:rsidP="007944EA">
      <w:pPr>
        <w:ind w:firstLine="709"/>
        <w:jc w:val="both"/>
        <w:rPr>
          <w:color w:val="000000" w:themeColor="text1"/>
          <w:sz w:val="28"/>
          <w:szCs w:val="28"/>
        </w:rPr>
      </w:pPr>
      <w:r w:rsidRPr="009075F1">
        <w:rPr>
          <w:color w:val="000000" w:themeColor="text1"/>
          <w:sz w:val="28"/>
          <w:szCs w:val="28"/>
        </w:rPr>
        <w:t>Самая высокая средняя районная урожайность озимой пшеницы получена на полях следующих муниципальных районов:</w:t>
      </w:r>
      <w:r w:rsidRPr="009075F1">
        <w:rPr>
          <w:rFonts w:eastAsia="Times New Roman"/>
          <w:color w:val="000000" w:themeColor="text1"/>
          <w:sz w:val="28"/>
          <w:szCs w:val="28"/>
        </w:rPr>
        <w:t>Киквидзенский</w:t>
      </w:r>
      <w:r w:rsidRPr="009075F1">
        <w:rPr>
          <w:color w:val="000000" w:themeColor="text1"/>
          <w:sz w:val="28"/>
          <w:szCs w:val="28"/>
        </w:rPr>
        <w:t>– 44,5 ц/га,</w:t>
      </w:r>
      <w:r w:rsidRPr="009075F1">
        <w:rPr>
          <w:rFonts w:eastAsia="Times New Roman"/>
          <w:color w:val="000000" w:themeColor="text1"/>
          <w:sz w:val="28"/>
          <w:szCs w:val="28"/>
        </w:rPr>
        <w:t xml:space="preserve"> Еланский – 44,3 ц/га,</w:t>
      </w:r>
      <w:r w:rsidRPr="009075F1">
        <w:rPr>
          <w:color w:val="000000" w:themeColor="text1"/>
          <w:sz w:val="28"/>
          <w:szCs w:val="28"/>
        </w:rPr>
        <w:t xml:space="preserve"> Новоаннинский – 42,7 ц/га, Новониколаевский – 42,0 ц/га, </w:t>
      </w:r>
      <w:r w:rsidRPr="009075F1">
        <w:rPr>
          <w:rFonts w:eastAsia="Times New Roman"/>
          <w:color w:val="000000" w:themeColor="text1"/>
          <w:sz w:val="28"/>
          <w:szCs w:val="28"/>
        </w:rPr>
        <w:t xml:space="preserve">Урюпинский – 39,3 </w:t>
      </w:r>
      <w:r w:rsidRPr="009075F1">
        <w:rPr>
          <w:color w:val="000000" w:themeColor="text1"/>
          <w:sz w:val="28"/>
          <w:szCs w:val="28"/>
        </w:rPr>
        <w:t xml:space="preserve">ц/га. </w:t>
      </w:r>
      <w:r w:rsidRPr="009075F1">
        <w:rPr>
          <w:rFonts w:eastAsia="Times New Roman"/>
          <w:color w:val="000000" w:themeColor="text1"/>
          <w:sz w:val="28"/>
          <w:szCs w:val="28"/>
        </w:rPr>
        <w:t>Н</w:t>
      </w:r>
      <w:r>
        <w:rPr>
          <w:rFonts w:eastAsia="Times New Roman"/>
          <w:color w:val="000000" w:themeColor="text1"/>
          <w:sz w:val="28"/>
          <w:szCs w:val="28"/>
        </w:rPr>
        <w:t>е</w:t>
      </w:r>
      <w:r w:rsidRPr="009075F1">
        <w:rPr>
          <w:rFonts w:eastAsia="Times New Roman"/>
          <w:color w:val="000000" w:themeColor="text1"/>
          <w:sz w:val="28"/>
          <w:szCs w:val="28"/>
        </w:rPr>
        <w:t xml:space="preserve">хаевский </w:t>
      </w:r>
      <w:r w:rsidRPr="009075F1">
        <w:rPr>
          <w:color w:val="000000" w:themeColor="text1"/>
          <w:sz w:val="28"/>
          <w:szCs w:val="28"/>
        </w:rPr>
        <w:t xml:space="preserve">– 39,1 ц/га. </w:t>
      </w:r>
    </w:p>
    <w:p w:rsidR="00EB57E9" w:rsidRPr="00155C32" w:rsidRDefault="00EB57E9" w:rsidP="00155C32">
      <w:pPr>
        <w:ind w:firstLine="709"/>
        <w:jc w:val="both"/>
        <w:rPr>
          <w:color w:val="000000" w:themeColor="text1"/>
          <w:sz w:val="28"/>
          <w:szCs w:val="28"/>
        </w:rPr>
      </w:pPr>
      <w:r w:rsidRPr="00155C32">
        <w:rPr>
          <w:color w:val="000000" w:themeColor="text1"/>
          <w:sz w:val="28"/>
          <w:szCs w:val="28"/>
        </w:rPr>
        <w:t>Высокие результаты по урожайности озимой пшеницы в степной зоне черноземных почв получены в ООО "</w:t>
      </w:r>
      <w:r w:rsidR="00155C32" w:rsidRPr="00155C32">
        <w:rPr>
          <w:color w:val="000000" w:themeColor="text1"/>
          <w:sz w:val="28"/>
          <w:szCs w:val="28"/>
        </w:rPr>
        <w:t>Нива</w:t>
      </w:r>
      <w:r w:rsidRPr="00155C32">
        <w:rPr>
          <w:color w:val="000000" w:themeColor="text1"/>
          <w:sz w:val="28"/>
          <w:szCs w:val="28"/>
        </w:rPr>
        <w:t xml:space="preserve">" Еланского района, </w:t>
      </w:r>
      <w:r w:rsidRPr="00155C32">
        <w:rPr>
          <w:color w:val="000000" w:themeColor="text1"/>
          <w:sz w:val="28"/>
          <w:szCs w:val="28"/>
        </w:rPr>
        <w:br/>
        <w:t xml:space="preserve">где с площади </w:t>
      </w:r>
      <w:r w:rsidR="00155C32" w:rsidRPr="00155C32">
        <w:rPr>
          <w:color w:val="000000" w:themeColor="text1"/>
          <w:sz w:val="28"/>
          <w:szCs w:val="28"/>
        </w:rPr>
        <w:t>1 515</w:t>
      </w:r>
      <w:r w:rsidRPr="00155C32">
        <w:rPr>
          <w:color w:val="000000" w:themeColor="text1"/>
          <w:sz w:val="28"/>
          <w:szCs w:val="28"/>
        </w:rPr>
        <w:t xml:space="preserve"> га получена урожайно</w:t>
      </w:r>
      <w:r w:rsidR="000A2C90" w:rsidRPr="00155C32">
        <w:rPr>
          <w:color w:val="000000" w:themeColor="text1"/>
          <w:sz w:val="28"/>
          <w:szCs w:val="28"/>
        </w:rPr>
        <w:t xml:space="preserve">сть </w:t>
      </w:r>
      <w:r w:rsidR="00155C32" w:rsidRPr="00155C32">
        <w:rPr>
          <w:color w:val="000000" w:themeColor="text1"/>
          <w:sz w:val="28"/>
          <w:szCs w:val="28"/>
        </w:rPr>
        <w:t>60,0</w:t>
      </w:r>
      <w:r w:rsidR="000A2C90" w:rsidRPr="00155C32">
        <w:rPr>
          <w:color w:val="000000" w:themeColor="text1"/>
          <w:sz w:val="28"/>
          <w:szCs w:val="28"/>
        </w:rPr>
        <w:t xml:space="preserve"> ц/га, </w:t>
      </w:r>
      <w:r w:rsidR="00155C32" w:rsidRPr="00155C32">
        <w:rPr>
          <w:color w:val="000000" w:themeColor="text1"/>
          <w:sz w:val="28"/>
          <w:szCs w:val="28"/>
        </w:rPr>
        <w:t xml:space="preserve">в ООО "Паритет-Агро" этого же района – 55,6 ц/га с площади 2 584 га. </w:t>
      </w:r>
      <w:r w:rsidRPr="00155C32">
        <w:rPr>
          <w:color w:val="000000" w:themeColor="text1"/>
          <w:sz w:val="28"/>
          <w:szCs w:val="28"/>
        </w:rPr>
        <w:t xml:space="preserve">В </w:t>
      </w:r>
      <w:r w:rsidR="00155C32" w:rsidRPr="00155C32">
        <w:rPr>
          <w:color w:val="000000" w:themeColor="text1"/>
          <w:sz w:val="28"/>
          <w:szCs w:val="28"/>
        </w:rPr>
        <w:t>Урюпинском</w:t>
      </w:r>
      <w:r w:rsidRPr="00155C32">
        <w:rPr>
          <w:color w:val="000000" w:themeColor="text1"/>
          <w:sz w:val="28"/>
          <w:szCs w:val="28"/>
        </w:rPr>
        <w:t xml:space="preserve"> районе </w:t>
      </w:r>
      <w:r w:rsidR="008E6674">
        <w:rPr>
          <w:color w:val="000000" w:themeColor="text1"/>
          <w:sz w:val="28"/>
          <w:szCs w:val="28"/>
        </w:rPr>
        <w:br/>
      </w:r>
      <w:r w:rsidRPr="00155C32">
        <w:rPr>
          <w:color w:val="000000" w:themeColor="text1"/>
          <w:sz w:val="28"/>
          <w:szCs w:val="28"/>
        </w:rPr>
        <w:t xml:space="preserve">в </w:t>
      </w:r>
      <w:r w:rsidR="00155C32" w:rsidRPr="00155C32">
        <w:rPr>
          <w:color w:val="000000" w:themeColor="text1"/>
          <w:sz w:val="28"/>
          <w:szCs w:val="28"/>
        </w:rPr>
        <w:t>ООО</w:t>
      </w:r>
      <w:r w:rsidRPr="00155C32">
        <w:rPr>
          <w:color w:val="000000" w:themeColor="text1"/>
          <w:sz w:val="28"/>
          <w:szCs w:val="28"/>
        </w:rPr>
        <w:t xml:space="preserve"> "</w:t>
      </w:r>
      <w:r w:rsidR="00155C32" w:rsidRPr="00155C32">
        <w:rPr>
          <w:color w:val="000000" w:themeColor="text1"/>
          <w:sz w:val="28"/>
          <w:szCs w:val="28"/>
        </w:rPr>
        <w:t>Элион-Агро</w:t>
      </w:r>
      <w:r w:rsidRPr="00155C32">
        <w:rPr>
          <w:color w:val="000000" w:themeColor="text1"/>
          <w:sz w:val="28"/>
          <w:szCs w:val="28"/>
        </w:rPr>
        <w:t xml:space="preserve">" с </w:t>
      </w:r>
      <w:r w:rsidR="00155C32" w:rsidRPr="00155C32">
        <w:rPr>
          <w:color w:val="000000" w:themeColor="text1"/>
          <w:sz w:val="28"/>
          <w:szCs w:val="28"/>
        </w:rPr>
        <w:t xml:space="preserve">2 500 га </w:t>
      </w:r>
      <w:r w:rsidRPr="00155C32">
        <w:rPr>
          <w:color w:val="000000" w:themeColor="text1"/>
          <w:sz w:val="28"/>
          <w:szCs w:val="28"/>
        </w:rPr>
        <w:t xml:space="preserve">собрали по </w:t>
      </w:r>
      <w:r w:rsidR="00155C32" w:rsidRPr="00155C32">
        <w:rPr>
          <w:color w:val="000000" w:themeColor="text1"/>
          <w:sz w:val="28"/>
          <w:szCs w:val="28"/>
        </w:rPr>
        <w:t>58,4</w:t>
      </w:r>
      <w:r w:rsidRPr="00155C32">
        <w:rPr>
          <w:color w:val="000000" w:themeColor="text1"/>
          <w:sz w:val="28"/>
          <w:szCs w:val="28"/>
        </w:rPr>
        <w:t xml:space="preserve"> ц/га. В О</w:t>
      </w:r>
      <w:r w:rsidR="00155C32" w:rsidRPr="00155C32">
        <w:rPr>
          <w:color w:val="000000" w:themeColor="text1"/>
          <w:sz w:val="28"/>
          <w:szCs w:val="28"/>
        </w:rPr>
        <w:t>А</w:t>
      </w:r>
      <w:r w:rsidRPr="00155C32">
        <w:rPr>
          <w:color w:val="000000" w:themeColor="text1"/>
          <w:sz w:val="28"/>
          <w:szCs w:val="28"/>
        </w:rPr>
        <w:t>О "</w:t>
      </w:r>
      <w:r w:rsidR="00155C32" w:rsidRPr="00155C32">
        <w:rPr>
          <w:color w:val="000000" w:themeColor="text1"/>
          <w:sz w:val="28"/>
          <w:szCs w:val="28"/>
        </w:rPr>
        <w:t>Аржановское</w:t>
      </w:r>
      <w:r w:rsidR="000A2C90" w:rsidRPr="00155C32">
        <w:rPr>
          <w:color w:val="000000" w:themeColor="text1"/>
          <w:sz w:val="28"/>
          <w:szCs w:val="28"/>
        </w:rPr>
        <w:t xml:space="preserve">" </w:t>
      </w:r>
      <w:r w:rsidR="00155C32" w:rsidRPr="00155C32">
        <w:rPr>
          <w:color w:val="000000" w:themeColor="text1"/>
          <w:sz w:val="28"/>
          <w:szCs w:val="28"/>
        </w:rPr>
        <w:t>Алексеевского района</w:t>
      </w:r>
      <w:r w:rsidR="000A2C90" w:rsidRPr="00155C32">
        <w:rPr>
          <w:color w:val="000000" w:themeColor="text1"/>
          <w:sz w:val="28"/>
          <w:szCs w:val="28"/>
        </w:rPr>
        <w:t xml:space="preserve"> с площади </w:t>
      </w:r>
      <w:r w:rsidR="00155C32" w:rsidRPr="00155C32">
        <w:rPr>
          <w:color w:val="000000" w:themeColor="text1"/>
          <w:sz w:val="28"/>
          <w:szCs w:val="28"/>
        </w:rPr>
        <w:t xml:space="preserve">1 704 га </w:t>
      </w:r>
      <w:r w:rsidRPr="00155C32">
        <w:rPr>
          <w:color w:val="000000" w:themeColor="text1"/>
          <w:sz w:val="28"/>
          <w:szCs w:val="28"/>
        </w:rPr>
        <w:t xml:space="preserve">получена средняя урожайность озимой пшеницы – </w:t>
      </w:r>
      <w:r w:rsidR="00155C32" w:rsidRPr="00155C32">
        <w:rPr>
          <w:color w:val="000000" w:themeColor="text1"/>
          <w:sz w:val="28"/>
          <w:szCs w:val="28"/>
        </w:rPr>
        <w:t>51,1</w:t>
      </w:r>
      <w:r w:rsidRPr="00155C32">
        <w:rPr>
          <w:color w:val="000000" w:themeColor="text1"/>
          <w:sz w:val="28"/>
          <w:szCs w:val="28"/>
        </w:rPr>
        <w:t xml:space="preserve"> ц/га, </w:t>
      </w:r>
      <w:r w:rsidR="00155C32" w:rsidRPr="00155C32">
        <w:rPr>
          <w:color w:val="000000" w:themeColor="text1"/>
          <w:sz w:val="28"/>
          <w:szCs w:val="28"/>
        </w:rPr>
        <w:t>В</w:t>
      </w:r>
      <w:r w:rsidRPr="00155C32">
        <w:rPr>
          <w:color w:val="000000" w:themeColor="text1"/>
          <w:sz w:val="28"/>
          <w:szCs w:val="28"/>
        </w:rPr>
        <w:t xml:space="preserve"> СПК "Галушкинский" </w:t>
      </w:r>
      <w:r w:rsidR="00155C32" w:rsidRPr="00155C32">
        <w:rPr>
          <w:color w:val="000000" w:themeColor="text1"/>
          <w:sz w:val="28"/>
          <w:szCs w:val="28"/>
        </w:rPr>
        <w:t>Новоаннинского района</w:t>
      </w:r>
      <w:r w:rsidR="008E6674">
        <w:rPr>
          <w:color w:val="000000" w:themeColor="text1"/>
          <w:sz w:val="28"/>
          <w:szCs w:val="28"/>
        </w:rPr>
        <w:br/>
      </w:r>
      <w:r w:rsidRPr="00155C32">
        <w:rPr>
          <w:color w:val="000000" w:themeColor="text1"/>
          <w:sz w:val="28"/>
          <w:szCs w:val="28"/>
        </w:rPr>
        <w:lastRenderedPageBreak/>
        <w:t xml:space="preserve">с площади </w:t>
      </w:r>
      <w:r w:rsidR="00155C32" w:rsidRPr="00155C32">
        <w:rPr>
          <w:color w:val="000000" w:themeColor="text1"/>
          <w:sz w:val="28"/>
          <w:szCs w:val="28"/>
        </w:rPr>
        <w:t xml:space="preserve">1 860 га </w:t>
      </w:r>
      <w:r w:rsidRPr="00155C32">
        <w:rPr>
          <w:color w:val="000000" w:themeColor="text1"/>
          <w:sz w:val="28"/>
          <w:szCs w:val="28"/>
        </w:rPr>
        <w:t xml:space="preserve">в среднем собрали по </w:t>
      </w:r>
      <w:r w:rsidR="00155C32" w:rsidRPr="00155C32">
        <w:rPr>
          <w:color w:val="000000" w:themeColor="text1"/>
          <w:sz w:val="28"/>
          <w:szCs w:val="28"/>
        </w:rPr>
        <w:t>50,6</w:t>
      </w:r>
      <w:r w:rsidRPr="00155C32">
        <w:rPr>
          <w:color w:val="000000" w:themeColor="text1"/>
          <w:sz w:val="28"/>
          <w:szCs w:val="28"/>
        </w:rPr>
        <w:t xml:space="preserve"> ц/га.</w:t>
      </w:r>
    </w:p>
    <w:p w:rsidR="00EB57E9" w:rsidRPr="00DB0F72" w:rsidRDefault="00EB57E9" w:rsidP="00EB57E9">
      <w:pPr>
        <w:widowControl/>
        <w:shd w:val="clear" w:color="auto" w:fill="FFFFFF"/>
        <w:suppressAutoHyphens w:val="0"/>
        <w:ind w:firstLine="709"/>
        <w:jc w:val="both"/>
        <w:rPr>
          <w:color w:val="C00000"/>
          <w:sz w:val="28"/>
          <w:szCs w:val="28"/>
        </w:rPr>
      </w:pPr>
      <w:r w:rsidRPr="0030089B">
        <w:rPr>
          <w:color w:val="000000" w:themeColor="text1"/>
          <w:sz w:val="28"/>
          <w:szCs w:val="28"/>
        </w:rPr>
        <w:t xml:space="preserve">Отличная урожайность </w:t>
      </w:r>
      <w:r w:rsidR="0030089B">
        <w:rPr>
          <w:color w:val="000000" w:themeColor="text1"/>
          <w:sz w:val="28"/>
          <w:szCs w:val="28"/>
        </w:rPr>
        <w:t xml:space="preserve">озимой пшеницы </w:t>
      </w:r>
      <w:r w:rsidRPr="0030089B">
        <w:rPr>
          <w:color w:val="000000" w:themeColor="text1"/>
          <w:sz w:val="28"/>
          <w:szCs w:val="28"/>
        </w:rPr>
        <w:t xml:space="preserve">получена на </w:t>
      </w:r>
      <w:r w:rsidR="000A2C90" w:rsidRPr="0030089B">
        <w:rPr>
          <w:color w:val="000000" w:themeColor="text1"/>
          <w:sz w:val="28"/>
          <w:szCs w:val="28"/>
        </w:rPr>
        <w:t xml:space="preserve">большой площади </w:t>
      </w:r>
      <w:r w:rsidR="00155C32">
        <w:rPr>
          <w:color w:val="000000" w:themeColor="text1"/>
          <w:sz w:val="28"/>
          <w:szCs w:val="28"/>
        </w:rPr>
        <w:br/>
      </w:r>
      <w:r w:rsidR="000A2C90" w:rsidRPr="0030089B">
        <w:rPr>
          <w:color w:val="000000" w:themeColor="text1"/>
          <w:sz w:val="28"/>
          <w:szCs w:val="28"/>
        </w:rPr>
        <w:t xml:space="preserve">в </w:t>
      </w:r>
      <w:r w:rsidR="0030089B" w:rsidRPr="0030089B">
        <w:rPr>
          <w:color w:val="000000" w:themeColor="text1"/>
          <w:sz w:val="28"/>
          <w:szCs w:val="28"/>
        </w:rPr>
        <w:t>12</w:t>
      </w:r>
      <w:r w:rsidR="0030089B">
        <w:rPr>
          <w:color w:val="000000" w:themeColor="text1"/>
          <w:sz w:val="28"/>
          <w:szCs w:val="28"/>
        </w:rPr>
        <w:t> </w:t>
      </w:r>
      <w:r w:rsidR="0030089B" w:rsidRPr="0030089B">
        <w:rPr>
          <w:color w:val="000000" w:themeColor="text1"/>
          <w:sz w:val="28"/>
          <w:szCs w:val="28"/>
        </w:rPr>
        <w:t>586</w:t>
      </w:r>
      <w:r w:rsidR="000A2C90" w:rsidRPr="0030089B">
        <w:rPr>
          <w:color w:val="000000" w:themeColor="text1"/>
          <w:sz w:val="28"/>
          <w:szCs w:val="28"/>
        </w:rPr>
        <w:t xml:space="preserve"> га </w:t>
      </w:r>
      <w:r w:rsidRPr="0030089B">
        <w:rPr>
          <w:color w:val="000000" w:themeColor="text1"/>
          <w:sz w:val="28"/>
          <w:szCs w:val="28"/>
        </w:rPr>
        <w:t>в условиях юга сухостепной зоны каштановых почв в ООО «Волжский Ударник» Чернышковского</w:t>
      </w:r>
      <w:r w:rsidR="000A2C90" w:rsidRPr="0030089B">
        <w:rPr>
          <w:color w:val="000000" w:themeColor="text1"/>
          <w:sz w:val="28"/>
          <w:szCs w:val="28"/>
        </w:rPr>
        <w:t xml:space="preserve"> района и составила </w:t>
      </w:r>
      <w:r w:rsidR="0030089B" w:rsidRPr="0030089B">
        <w:rPr>
          <w:color w:val="000000" w:themeColor="text1"/>
          <w:sz w:val="28"/>
          <w:szCs w:val="28"/>
        </w:rPr>
        <w:t>40,3</w:t>
      </w:r>
      <w:r w:rsidR="000A2C90" w:rsidRPr="0030089B">
        <w:rPr>
          <w:color w:val="000000" w:themeColor="text1"/>
          <w:sz w:val="28"/>
          <w:szCs w:val="28"/>
        </w:rPr>
        <w:t xml:space="preserve"> ц/га</w:t>
      </w:r>
      <w:r w:rsidR="0030089B">
        <w:rPr>
          <w:color w:val="000000" w:themeColor="text1"/>
          <w:sz w:val="28"/>
          <w:szCs w:val="28"/>
        </w:rPr>
        <w:t>, в ООО "Колос Дона" получена урожайность 50,0 ц/га на площади 1 185 га.</w:t>
      </w:r>
      <w:r w:rsidRPr="0030089B">
        <w:rPr>
          <w:color w:val="000000" w:themeColor="text1"/>
          <w:sz w:val="28"/>
          <w:szCs w:val="28"/>
        </w:rPr>
        <w:t xml:space="preserve">В Иловлинском районе </w:t>
      </w:r>
      <w:r w:rsidR="00285324" w:rsidRPr="0030089B">
        <w:rPr>
          <w:color w:val="000000" w:themeColor="text1"/>
          <w:sz w:val="28"/>
          <w:szCs w:val="28"/>
        </w:rPr>
        <w:br/>
      </w:r>
      <w:r w:rsidRPr="0030089B">
        <w:rPr>
          <w:color w:val="000000" w:themeColor="text1"/>
          <w:sz w:val="28"/>
          <w:szCs w:val="28"/>
        </w:rPr>
        <w:t>в О</w:t>
      </w:r>
      <w:r w:rsidR="0030089B" w:rsidRPr="0030089B">
        <w:rPr>
          <w:color w:val="000000" w:themeColor="text1"/>
          <w:sz w:val="28"/>
          <w:szCs w:val="28"/>
        </w:rPr>
        <w:t>О</w:t>
      </w:r>
      <w:r w:rsidRPr="0030089B">
        <w:rPr>
          <w:color w:val="000000" w:themeColor="text1"/>
          <w:sz w:val="28"/>
          <w:szCs w:val="28"/>
        </w:rPr>
        <w:t>О</w:t>
      </w:r>
      <w:r w:rsidR="000A2C90" w:rsidRPr="0030089B">
        <w:rPr>
          <w:color w:val="000000" w:themeColor="text1"/>
          <w:sz w:val="28"/>
          <w:szCs w:val="28"/>
        </w:rPr>
        <w:t xml:space="preserve"> "</w:t>
      </w:r>
      <w:r w:rsidR="0030089B" w:rsidRPr="0030089B">
        <w:rPr>
          <w:color w:val="000000" w:themeColor="text1"/>
          <w:sz w:val="28"/>
          <w:szCs w:val="28"/>
        </w:rPr>
        <w:t xml:space="preserve"> КХ Егорова А.В.</w:t>
      </w:r>
      <w:r w:rsidR="000A2C90" w:rsidRPr="0030089B">
        <w:rPr>
          <w:color w:val="000000" w:themeColor="text1"/>
          <w:sz w:val="28"/>
          <w:szCs w:val="28"/>
        </w:rPr>
        <w:t xml:space="preserve">" с площади </w:t>
      </w:r>
      <w:r w:rsidR="0030089B" w:rsidRPr="0030089B">
        <w:rPr>
          <w:color w:val="000000" w:themeColor="text1"/>
          <w:sz w:val="28"/>
          <w:szCs w:val="28"/>
        </w:rPr>
        <w:t>3</w:t>
      </w:r>
      <w:r w:rsidR="0030089B">
        <w:rPr>
          <w:color w:val="000000" w:themeColor="text1"/>
          <w:sz w:val="28"/>
          <w:szCs w:val="28"/>
        </w:rPr>
        <w:t> </w:t>
      </w:r>
      <w:r w:rsidR="0030089B" w:rsidRPr="0030089B">
        <w:rPr>
          <w:color w:val="000000" w:themeColor="text1"/>
          <w:sz w:val="28"/>
          <w:szCs w:val="28"/>
        </w:rPr>
        <w:t xml:space="preserve">096 </w:t>
      </w:r>
      <w:r w:rsidRPr="0030089B">
        <w:rPr>
          <w:color w:val="000000" w:themeColor="text1"/>
          <w:sz w:val="28"/>
          <w:szCs w:val="28"/>
        </w:rPr>
        <w:t xml:space="preserve">га получена урожайность </w:t>
      </w:r>
      <w:r w:rsidR="0030089B" w:rsidRPr="0030089B">
        <w:rPr>
          <w:color w:val="000000" w:themeColor="text1"/>
          <w:sz w:val="28"/>
          <w:szCs w:val="28"/>
        </w:rPr>
        <w:t xml:space="preserve">44,7 </w:t>
      </w:r>
      <w:r w:rsidRPr="0030089B">
        <w:rPr>
          <w:color w:val="000000" w:themeColor="text1"/>
          <w:sz w:val="28"/>
          <w:szCs w:val="28"/>
        </w:rPr>
        <w:t>ц/га</w:t>
      </w:r>
      <w:r w:rsidR="0030089B" w:rsidRPr="0030089B">
        <w:rPr>
          <w:color w:val="000000" w:themeColor="text1"/>
          <w:sz w:val="28"/>
          <w:szCs w:val="28"/>
        </w:rPr>
        <w:t>.</w:t>
      </w:r>
      <w:r w:rsidR="000A2C90" w:rsidRPr="00DB0F72">
        <w:rPr>
          <w:color w:val="C00000"/>
          <w:sz w:val="28"/>
          <w:szCs w:val="28"/>
        </w:rPr>
        <w:br/>
      </w:r>
      <w:r w:rsidRPr="0030089B">
        <w:rPr>
          <w:color w:val="000000" w:themeColor="text1"/>
          <w:sz w:val="28"/>
          <w:szCs w:val="28"/>
        </w:rPr>
        <w:t xml:space="preserve">В </w:t>
      </w:r>
      <w:r w:rsidR="0030089B" w:rsidRPr="0030089B">
        <w:rPr>
          <w:color w:val="000000" w:themeColor="text1"/>
          <w:sz w:val="28"/>
          <w:szCs w:val="28"/>
        </w:rPr>
        <w:t>Калачевском</w:t>
      </w:r>
      <w:bookmarkStart w:id="4" w:name="_Hlk173922126"/>
      <w:r w:rsidRPr="0030089B">
        <w:rPr>
          <w:color w:val="000000" w:themeColor="text1"/>
          <w:sz w:val="28"/>
          <w:szCs w:val="28"/>
        </w:rPr>
        <w:t xml:space="preserve">районе </w:t>
      </w:r>
      <w:bookmarkEnd w:id="4"/>
      <w:r w:rsidRPr="0030089B">
        <w:rPr>
          <w:color w:val="000000" w:themeColor="text1"/>
          <w:sz w:val="28"/>
          <w:szCs w:val="28"/>
        </w:rPr>
        <w:t xml:space="preserve">в ИП глава К(Ф)Х </w:t>
      </w:r>
      <w:r w:rsidR="0030089B" w:rsidRPr="0030089B">
        <w:rPr>
          <w:color w:val="000000" w:themeColor="text1"/>
          <w:sz w:val="28"/>
          <w:szCs w:val="28"/>
        </w:rPr>
        <w:t>Анохона Ирина Сергеевна</w:t>
      </w:r>
      <w:r w:rsidR="000A2C90" w:rsidRPr="0030089B">
        <w:rPr>
          <w:color w:val="000000" w:themeColor="text1"/>
          <w:sz w:val="28"/>
          <w:szCs w:val="28"/>
        </w:rPr>
        <w:br/>
      </w:r>
      <w:r w:rsidRPr="0030089B">
        <w:rPr>
          <w:color w:val="000000" w:themeColor="text1"/>
          <w:sz w:val="28"/>
          <w:szCs w:val="28"/>
        </w:rPr>
        <w:t xml:space="preserve">с площади </w:t>
      </w:r>
      <w:r w:rsidR="0030089B" w:rsidRPr="0030089B">
        <w:rPr>
          <w:color w:val="000000" w:themeColor="text1"/>
          <w:sz w:val="28"/>
          <w:szCs w:val="28"/>
        </w:rPr>
        <w:t xml:space="preserve">1 403 </w:t>
      </w:r>
      <w:r w:rsidRPr="0030089B">
        <w:rPr>
          <w:color w:val="000000" w:themeColor="text1"/>
          <w:sz w:val="28"/>
          <w:szCs w:val="28"/>
        </w:rPr>
        <w:t xml:space="preserve">га получена урожайность по </w:t>
      </w:r>
      <w:r w:rsidR="0030089B" w:rsidRPr="0030089B">
        <w:rPr>
          <w:color w:val="000000" w:themeColor="text1"/>
          <w:sz w:val="28"/>
          <w:szCs w:val="28"/>
        </w:rPr>
        <w:t>42,7</w:t>
      </w:r>
      <w:r w:rsidRPr="0030089B">
        <w:rPr>
          <w:color w:val="000000" w:themeColor="text1"/>
          <w:sz w:val="28"/>
          <w:szCs w:val="28"/>
        </w:rPr>
        <w:t xml:space="preserve"> ц/га.</w:t>
      </w:r>
    </w:p>
    <w:p w:rsidR="00EB57E9" w:rsidRPr="008F7FE5" w:rsidRDefault="00EB57E9" w:rsidP="00FD2358">
      <w:pPr>
        <w:ind w:firstLine="709"/>
        <w:jc w:val="both"/>
        <w:rPr>
          <w:color w:val="000000" w:themeColor="text1"/>
          <w:sz w:val="28"/>
          <w:szCs w:val="28"/>
        </w:rPr>
      </w:pPr>
      <w:r w:rsidRPr="008F7FE5">
        <w:rPr>
          <w:color w:val="000000" w:themeColor="text1"/>
          <w:sz w:val="28"/>
          <w:szCs w:val="28"/>
        </w:rPr>
        <w:t xml:space="preserve">В не самом благоприятном по почвенно-климатическим условиям Светлоярском районе </w:t>
      </w:r>
      <w:r w:rsidR="008F7FE5" w:rsidRPr="008F7FE5">
        <w:rPr>
          <w:color w:val="000000" w:themeColor="text1"/>
          <w:sz w:val="28"/>
          <w:szCs w:val="28"/>
        </w:rPr>
        <w:t xml:space="preserve">получена урожайность 30,0 ц/га </w:t>
      </w:r>
      <w:r w:rsidRPr="008F7FE5">
        <w:rPr>
          <w:color w:val="000000" w:themeColor="text1"/>
          <w:sz w:val="28"/>
          <w:szCs w:val="28"/>
        </w:rPr>
        <w:t>в КФХ Кирсанова С.М</w:t>
      </w:r>
      <w:r w:rsidR="007B69B6" w:rsidRPr="008F7FE5">
        <w:rPr>
          <w:color w:val="000000" w:themeColor="text1"/>
          <w:sz w:val="28"/>
          <w:szCs w:val="28"/>
        </w:rPr>
        <w:t>.</w:t>
      </w:r>
      <w:r w:rsidR="0030089B">
        <w:rPr>
          <w:color w:val="000000" w:themeColor="text1"/>
          <w:sz w:val="28"/>
          <w:szCs w:val="28"/>
        </w:rPr>
        <w:br/>
      </w:r>
      <w:r w:rsidRPr="008F7FE5">
        <w:rPr>
          <w:color w:val="000000" w:themeColor="text1"/>
          <w:sz w:val="28"/>
          <w:szCs w:val="28"/>
        </w:rPr>
        <w:t xml:space="preserve">с площади </w:t>
      </w:r>
      <w:r w:rsidR="008F7FE5" w:rsidRPr="008F7FE5">
        <w:rPr>
          <w:color w:val="000000" w:themeColor="text1"/>
          <w:sz w:val="28"/>
          <w:szCs w:val="28"/>
        </w:rPr>
        <w:t>11</w:t>
      </w:r>
      <w:r w:rsidR="0030089B">
        <w:rPr>
          <w:color w:val="000000" w:themeColor="text1"/>
          <w:sz w:val="28"/>
          <w:szCs w:val="28"/>
        </w:rPr>
        <w:t> </w:t>
      </w:r>
      <w:r w:rsidR="008F7FE5" w:rsidRPr="008F7FE5">
        <w:rPr>
          <w:color w:val="000000" w:themeColor="text1"/>
          <w:sz w:val="28"/>
          <w:szCs w:val="28"/>
        </w:rPr>
        <w:t>080</w:t>
      </w:r>
      <w:r w:rsidRPr="008F7FE5">
        <w:rPr>
          <w:color w:val="000000" w:themeColor="text1"/>
          <w:sz w:val="28"/>
          <w:szCs w:val="28"/>
        </w:rPr>
        <w:t xml:space="preserve"> га, в КФХ Думброва С.И. с площади </w:t>
      </w:r>
      <w:r w:rsidR="008F7FE5" w:rsidRPr="008F7FE5">
        <w:rPr>
          <w:color w:val="000000" w:themeColor="text1"/>
          <w:sz w:val="28"/>
          <w:szCs w:val="28"/>
        </w:rPr>
        <w:t>4</w:t>
      </w:r>
      <w:r w:rsidR="0030089B">
        <w:rPr>
          <w:color w:val="000000" w:themeColor="text1"/>
          <w:sz w:val="28"/>
          <w:szCs w:val="28"/>
        </w:rPr>
        <w:t> </w:t>
      </w:r>
      <w:r w:rsidR="008F7FE5" w:rsidRPr="008F7FE5">
        <w:rPr>
          <w:color w:val="000000" w:themeColor="text1"/>
          <w:sz w:val="28"/>
          <w:szCs w:val="28"/>
        </w:rPr>
        <w:t>400 га.</w:t>
      </w:r>
    </w:p>
    <w:p w:rsidR="00632B9F" w:rsidRPr="0092685E" w:rsidRDefault="00632B9F"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Pr="0092685E" w:rsidRDefault="0092685E" w:rsidP="00FD2358">
      <w:pPr>
        <w:ind w:firstLine="709"/>
        <w:jc w:val="both"/>
        <w:rPr>
          <w:color w:val="000000" w:themeColor="text1"/>
          <w:sz w:val="28"/>
          <w:szCs w:val="28"/>
        </w:rPr>
      </w:pPr>
    </w:p>
    <w:p w:rsidR="0092685E" w:rsidRDefault="0092685E" w:rsidP="00FD2358">
      <w:pPr>
        <w:ind w:firstLine="709"/>
        <w:jc w:val="both"/>
        <w:rPr>
          <w:color w:val="000000" w:themeColor="text1"/>
          <w:sz w:val="28"/>
          <w:szCs w:val="28"/>
        </w:rPr>
      </w:pPr>
    </w:p>
    <w:p w:rsidR="008A137B" w:rsidRDefault="008A137B" w:rsidP="00FD2358">
      <w:pPr>
        <w:ind w:firstLine="709"/>
        <w:jc w:val="both"/>
        <w:rPr>
          <w:color w:val="000000" w:themeColor="text1"/>
          <w:sz w:val="28"/>
          <w:szCs w:val="28"/>
        </w:rPr>
      </w:pPr>
    </w:p>
    <w:p w:rsidR="008A137B" w:rsidRDefault="008A137B" w:rsidP="00FD2358">
      <w:pPr>
        <w:ind w:firstLine="709"/>
        <w:jc w:val="both"/>
        <w:rPr>
          <w:color w:val="000000" w:themeColor="text1"/>
          <w:sz w:val="28"/>
          <w:szCs w:val="28"/>
        </w:rPr>
      </w:pPr>
    </w:p>
    <w:p w:rsidR="008A137B" w:rsidRDefault="008A137B" w:rsidP="00FD2358">
      <w:pPr>
        <w:ind w:firstLine="709"/>
        <w:jc w:val="both"/>
        <w:rPr>
          <w:color w:val="000000" w:themeColor="text1"/>
          <w:sz w:val="28"/>
          <w:szCs w:val="28"/>
        </w:rPr>
      </w:pPr>
    </w:p>
    <w:p w:rsidR="008A137B" w:rsidRPr="008A137B" w:rsidRDefault="008A137B" w:rsidP="00FD2358">
      <w:pPr>
        <w:ind w:firstLine="709"/>
        <w:jc w:val="both"/>
        <w:rPr>
          <w:color w:val="000000" w:themeColor="text1"/>
          <w:sz w:val="28"/>
          <w:szCs w:val="28"/>
        </w:rPr>
      </w:pPr>
    </w:p>
    <w:p w:rsidR="00EB57E9" w:rsidRPr="00093D16" w:rsidRDefault="00EB57E9" w:rsidP="00EB57E9">
      <w:pPr>
        <w:ind w:firstLine="851"/>
        <w:jc w:val="right"/>
        <w:rPr>
          <w:sz w:val="28"/>
          <w:szCs w:val="28"/>
        </w:rPr>
      </w:pPr>
      <w:r w:rsidRPr="00093D16">
        <w:rPr>
          <w:sz w:val="28"/>
          <w:szCs w:val="28"/>
        </w:rPr>
        <w:lastRenderedPageBreak/>
        <w:t xml:space="preserve">Таблица </w:t>
      </w:r>
      <w:r w:rsidR="000E7F7A" w:rsidRPr="00093D16">
        <w:rPr>
          <w:sz w:val="28"/>
          <w:szCs w:val="28"/>
        </w:rPr>
        <w:t>1</w:t>
      </w:r>
    </w:p>
    <w:p w:rsidR="00EB57E9" w:rsidRDefault="00EB57E9" w:rsidP="00C66C04">
      <w:pPr>
        <w:jc w:val="center"/>
        <w:rPr>
          <w:rFonts w:eastAsia="Times New Roman"/>
          <w:bCs/>
          <w:sz w:val="28"/>
          <w:szCs w:val="28"/>
        </w:rPr>
      </w:pPr>
      <w:r w:rsidRPr="00093D16">
        <w:rPr>
          <w:rFonts w:eastAsia="Times New Roman"/>
          <w:bCs/>
          <w:sz w:val="28"/>
          <w:szCs w:val="28"/>
        </w:rPr>
        <w:t>Оперативная информация об уборке озимых зерновых культур в районах Волгоградской области по состоянию на 0</w:t>
      </w:r>
      <w:r w:rsidR="00F42B4C">
        <w:rPr>
          <w:rFonts w:eastAsia="Times New Roman"/>
          <w:bCs/>
          <w:sz w:val="28"/>
          <w:szCs w:val="28"/>
        </w:rPr>
        <w:t>5</w:t>
      </w:r>
      <w:r w:rsidRPr="00093D16">
        <w:rPr>
          <w:rFonts w:eastAsia="Times New Roman"/>
          <w:bCs/>
          <w:sz w:val="28"/>
          <w:szCs w:val="28"/>
        </w:rPr>
        <w:t>.08.202</w:t>
      </w:r>
      <w:r w:rsidR="00093D16">
        <w:rPr>
          <w:rFonts w:eastAsia="Times New Roman"/>
          <w:bCs/>
          <w:sz w:val="28"/>
          <w:szCs w:val="28"/>
        </w:rPr>
        <w:t>6</w:t>
      </w:r>
      <w:r w:rsidRPr="00093D16">
        <w:rPr>
          <w:rFonts w:eastAsia="Times New Roman"/>
          <w:bCs/>
          <w:sz w:val="28"/>
          <w:szCs w:val="28"/>
        </w:rPr>
        <w:t>г.</w:t>
      </w:r>
    </w:p>
    <w:p w:rsidR="0092685E" w:rsidRDefault="0092685E" w:rsidP="00C66C04">
      <w:pPr>
        <w:jc w:val="center"/>
        <w:rPr>
          <w:rFonts w:eastAsia="Times New Roman"/>
          <w:bCs/>
          <w:sz w:val="28"/>
          <w:szCs w:val="28"/>
        </w:rPr>
      </w:pPr>
    </w:p>
    <w:p w:rsidR="0092685E" w:rsidRPr="00093D16" w:rsidRDefault="0092685E" w:rsidP="00C66C04">
      <w:pPr>
        <w:jc w:val="center"/>
        <w:rPr>
          <w:rFonts w:eastAsia="Times New Roman"/>
          <w:bCs/>
          <w:sz w:val="28"/>
          <w:szCs w:val="28"/>
        </w:rPr>
      </w:pPr>
      <w:r w:rsidRPr="0092685E">
        <w:rPr>
          <w:noProof/>
        </w:rPr>
        <w:drawing>
          <wp:inline distT="0" distB="0" distL="0" distR="0">
            <wp:extent cx="6054896" cy="8293396"/>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4896" cy="8293396"/>
                    </a:xfrm>
                    <a:prstGeom prst="rect">
                      <a:avLst/>
                    </a:prstGeom>
                    <a:noFill/>
                    <a:ln>
                      <a:noFill/>
                    </a:ln>
                  </pic:spPr>
                </pic:pic>
              </a:graphicData>
            </a:graphic>
          </wp:inline>
        </w:drawing>
      </w:r>
    </w:p>
    <w:p w:rsidR="00E47CB8" w:rsidRPr="0092685E" w:rsidRDefault="00D3367C" w:rsidP="0092685E">
      <w:pPr>
        <w:pStyle w:val="1"/>
        <w:spacing w:before="0" w:beforeAutospacing="0" w:after="0" w:afterAutospacing="0"/>
        <w:jc w:val="center"/>
        <w:rPr>
          <w:sz w:val="28"/>
          <w:szCs w:val="28"/>
        </w:rPr>
      </w:pPr>
      <w:bookmarkStart w:id="5" w:name="_Toc236843078"/>
      <w:bookmarkStart w:id="6" w:name="_Toc205388720"/>
      <w:bookmarkStart w:id="7" w:name="_Toc205388914"/>
      <w:r w:rsidRPr="0092685E">
        <w:rPr>
          <w:sz w:val="28"/>
          <w:szCs w:val="28"/>
        </w:rPr>
        <w:lastRenderedPageBreak/>
        <w:t>Основа получения гарантированно высоких урожаев озимых культур</w:t>
      </w:r>
      <w:bookmarkEnd w:id="5"/>
    </w:p>
    <w:p w:rsidR="000C72B9" w:rsidRPr="00DB0F72" w:rsidRDefault="00BA6647" w:rsidP="0092685E">
      <w:pPr>
        <w:shd w:val="clear" w:color="auto" w:fill="FFFFFF"/>
        <w:ind w:firstLine="709"/>
        <w:jc w:val="both"/>
        <w:rPr>
          <w:color w:val="1A171C"/>
          <w:sz w:val="28"/>
          <w:szCs w:val="28"/>
        </w:rPr>
      </w:pPr>
      <w:bookmarkStart w:id="8" w:name="_Toc205388915"/>
      <w:bookmarkStart w:id="9" w:name="_Toc205389205"/>
      <w:bookmarkStart w:id="10" w:name="bookmark101"/>
      <w:bookmarkStart w:id="11" w:name="bookmark102"/>
      <w:bookmarkStart w:id="12" w:name="bookmark105"/>
      <w:bookmarkEnd w:id="6"/>
      <w:bookmarkEnd w:id="7"/>
      <w:r w:rsidRPr="009F09B4">
        <w:rPr>
          <w:sz w:val="28"/>
          <w:szCs w:val="28"/>
        </w:rPr>
        <w:t xml:space="preserve">В Волгоградской области, как и в стране в целом, одним из наиболее </w:t>
      </w:r>
      <w:r w:rsidRPr="00DB0F72">
        <w:rPr>
          <w:color w:val="1A171C"/>
          <w:sz w:val="28"/>
          <w:szCs w:val="28"/>
        </w:rPr>
        <w:t>актуальных</w:t>
      </w:r>
      <w:r w:rsidR="00A17BB4" w:rsidRPr="00DB0F72">
        <w:rPr>
          <w:color w:val="1A171C"/>
          <w:sz w:val="28"/>
          <w:szCs w:val="28"/>
        </w:rPr>
        <w:t>явля</w:t>
      </w:r>
      <w:r w:rsidRPr="00DB0F72">
        <w:rPr>
          <w:color w:val="1A171C"/>
          <w:sz w:val="28"/>
          <w:szCs w:val="28"/>
        </w:rPr>
        <w:t>ется вопрос стабилизации получения качественного зерна озимой пшеницы.</w:t>
      </w:r>
      <w:r w:rsidR="00705D0D" w:rsidRPr="00DB0F72">
        <w:rPr>
          <w:color w:val="1A171C"/>
          <w:sz w:val="28"/>
          <w:szCs w:val="28"/>
        </w:rPr>
        <w:t>З</w:t>
      </w:r>
      <w:r w:rsidR="003B23DB" w:rsidRPr="00DB0F72">
        <w:rPr>
          <w:color w:val="1A171C"/>
          <w:sz w:val="28"/>
          <w:szCs w:val="28"/>
        </w:rPr>
        <w:t xml:space="preserve">адачу </w:t>
      </w:r>
      <w:r w:rsidR="00705D0D" w:rsidRPr="00DB0F72">
        <w:rPr>
          <w:color w:val="1A171C"/>
          <w:sz w:val="28"/>
          <w:szCs w:val="28"/>
        </w:rPr>
        <w:t xml:space="preserve">повышения устойчивости и эффективности зернового производства </w:t>
      </w:r>
      <w:r w:rsidR="003B23DB" w:rsidRPr="00DB0F72">
        <w:rPr>
          <w:color w:val="1A171C"/>
          <w:sz w:val="28"/>
          <w:szCs w:val="28"/>
        </w:rPr>
        <w:t>можно решитьпрогрессивным ростом урожайности полевых культур</w:t>
      </w:r>
      <w:r w:rsidR="00A17BB4" w:rsidRPr="00DB0F72">
        <w:rPr>
          <w:color w:val="1A171C"/>
          <w:sz w:val="28"/>
          <w:szCs w:val="28"/>
        </w:rPr>
        <w:t xml:space="preserve"> за счёт</w:t>
      </w:r>
      <w:r w:rsidR="003B23DB" w:rsidRPr="00DB0F72">
        <w:rPr>
          <w:color w:val="1A171C"/>
          <w:sz w:val="28"/>
          <w:szCs w:val="28"/>
        </w:rPr>
        <w:t xml:space="preserve"> улучшения агротехнологий возделывани</w:t>
      </w:r>
      <w:r w:rsidRPr="00DB0F72">
        <w:rPr>
          <w:color w:val="1A171C"/>
          <w:sz w:val="28"/>
          <w:szCs w:val="28"/>
        </w:rPr>
        <w:t>я сельскохозяйственных культур</w:t>
      </w:r>
      <w:r w:rsidR="00705D0D" w:rsidRPr="00DB0F72">
        <w:rPr>
          <w:color w:val="1A171C"/>
          <w:sz w:val="28"/>
          <w:szCs w:val="28"/>
        </w:rPr>
        <w:t>путем оптимизации структуры посевных площадей хозяйств</w:t>
      </w:r>
      <w:r w:rsidR="0092685E">
        <w:rPr>
          <w:color w:val="1A171C"/>
          <w:sz w:val="28"/>
          <w:szCs w:val="28"/>
        </w:rPr>
        <w:br/>
      </w:r>
      <w:r w:rsidRPr="00DB0F72">
        <w:rPr>
          <w:color w:val="1A171C"/>
          <w:sz w:val="28"/>
          <w:szCs w:val="28"/>
        </w:rPr>
        <w:t>и</w:t>
      </w:r>
      <w:r w:rsidR="00705D0D" w:rsidRPr="00DB0F72">
        <w:rPr>
          <w:color w:val="1A171C"/>
          <w:sz w:val="28"/>
          <w:szCs w:val="28"/>
        </w:rPr>
        <w:t xml:space="preserve"> оптимизации зональных элементов технологии</w:t>
      </w:r>
      <w:r w:rsidR="003B23DB" w:rsidRPr="00DB0F72">
        <w:rPr>
          <w:color w:val="1A171C"/>
          <w:sz w:val="28"/>
          <w:szCs w:val="28"/>
        </w:rPr>
        <w:t xml:space="preserve"> возделывания</w:t>
      </w:r>
      <w:r w:rsidR="00705D0D" w:rsidRPr="00DB0F72">
        <w:rPr>
          <w:color w:val="1A171C"/>
          <w:sz w:val="28"/>
          <w:szCs w:val="28"/>
        </w:rPr>
        <w:t xml:space="preserve"> нашей основной культуры – озимой пшеницы</w:t>
      </w:r>
      <w:r w:rsidR="003B23DB" w:rsidRPr="00DB0F72">
        <w:rPr>
          <w:color w:val="1A171C"/>
          <w:sz w:val="28"/>
          <w:szCs w:val="28"/>
        </w:rPr>
        <w:t>,в частности определение лучших и отвечающим</w:t>
      </w:r>
      <w:r w:rsidR="0092685E">
        <w:rPr>
          <w:color w:val="1A171C"/>
          <w:sz w:val="28"/>
          <w:szCs w:val="28"/>
        </w:rPr>
        <w:br/>
      </w:r>
      <w:r w:rsidR="00705D0D" w:rsidRPr="00DB0F72">
        <w:rPr>
          <w:color w:val="1A171C"/>
          <w:sz w:val="28"/>
          <w:szCs w:val="28"/>
        </w:rPr>
        <w:t xml:space="preserve">её </w:t>
      </w:r>
      <w:r w:rsidR="003B23DB" w:rsidRPr="00DB0F72">
        <w:rPr>
          <w:color w:val="1A171C"/>
          <w:sz w:val="28"/>
          <w:szCs w:val="28"/>
        </w:rPr>
        <w:t>требованиям предшественников, во многом обусловлива</w:t>
      </w:r>
      <w:r w:rsidR="00705D0D" w:rsidRPr="00DB0F72">
        <w:rPr>
          <w:color w:val="1A171C"/>
          <w:sz w:val="28"/>
          <w:szCs w:val="28"/>
        </w:rPr>
        <w:t>ющих</w:t>
      </w:r>
      <w:r w:rsidR="003B23DB" w:rsidRPr="00DB0F72">
        <w:rPr>
          <w:color w:val="1A171C"/>
          <w:sz w:val="28"/>
          <w:szCs w:val="28"/>
        </w:rPr>
        <w:t xml:space="preserve"> величину </w:t>
      </w:r>
      <w:r w:rsidR="0092685E">
        <w:rPr>
          <w:color w:val="1A171C"/>
          <w:sz w:val="28"/>
          <w:szCs w:val="28"/>
        </w:rPr>
        <w:br/>
      </w:r>
      <w:r w:rsidR="003B23DB" w:rsidRPr="00DB0F72">
        <w:rPr>
          <w:color w:val="1A171C"/>
          <w:sz w:val="28"/>
          <w:szCs w:val="28"/>
        </w:rPr>
        <w:t xml:space="preserve">и качество будущегоурожая. В связи с этим особо важной задачей растениеводства в регионе является разработка </w:t>
      </w:r>
      <w:r w:rsidR="00705D0D" w:rsidRPr="00DB0F72">
        <w:rPr>
          <w:color w:val="1A171C"/>
          <w:sz w:val="28"/>
          <w:szCs w:val="28"/>
        </w:rPr>
        <w:t xml:space="preserve">и внедрение </w:t>
      </w:r>
      <w:r w:rsidR="003B23DB" w:rsidRPr="00DB0F72">
        <w:rPr>
          <w:color w:val="1A171C"/>
          <w:sz w:val="28"/>
          <w:szCs w:val="28"/>
        </w:rPr>
        <w:t xml:space="preserve">научно обоснованных полевых севооборотов, адаптивно-ландшафтных систем земледелия, оптимизация элементов технологий созданиявысокопродуктивных агроценозов озимой пшеницы с учетом подбора наиболееприспособленных к конкретным почвенно-климатическим и ландшафтным условиям сортов </w:t>
      </w:r>
      <w:r w:rsidR="00DD5FED" w:rsidRPr="00DB0F72">
        <w:rPr>
          <w:color w:val="1A171C"/>
          <w:sz w:val="28"/>
          <w:szCs w:val="28"/>
        </w:rPr>
        <w:t xml:space="preserve">данной </w:t>
      </w:r>
      <w:r w:rsidR="003B23DB" w:rsidRPr="00DB0F72">
        <w:rPr>
          <w:color w:val="1A171C"/>
          <w:sz w:val="28"/>
          <w:szCs w:val="28"/>
        </w:rPr>
        <w:t xml:space="preserve">культуры. </w:t>
      </w:r>
      <w:r w:rsidR="00A17BB4" w:rsidRPr="00DB0F72">
        <w:rPr>
          <w:color w:val="1A171C"/>
          <w:sz w:val="28"/>
          <w:szCs w:val="28"/>
        </w:rPr>
        <w:t xml:space="preserve">Севооборот </w:t>
      </w:r>
      <w:r w:rsidR="0092685E">
        <w:rPr>
          <w:color w:val="1A171C"/>
          <w:sz w:val="28"/>
          <w:szCs w:val="28"/>
        </w:rPr>
        <w:br/>
      </w:r>
      <w:r w:rsidR="00A17BB4" w:rsidRPr="00DB0F72">
        <w:rPr>
          <w:color w:val="1A171C"/>
          <w:sz w:val="28"/>
          <w:szCs w:val="28"/>
        </w:rPr>
        <w:t>в земледелии играет важную роль,</w:t>
      </w:r>
      <w:r w:rsidR="003B23DB" w:rsidRPr="00DB0F72">
        <w:rPr>
          <w:color w:val="1A171C"/>
          <w:sz w:val="28"/>
          <w:szCs w:val="28"/>
        </w:rPr>
        <w:t xml:space="preserve"> всегда являлся и является в настоящее время системным решением главнейшей задачи ведения производственной деятельности</w:t>
      </w:r>
      <w:r w:rsidR="0092685E">
        <w:rPr>
          <w:color w:val="1A171C"/>
          <w:sz w:val="28"/>
          <w:szCs w:val="28"/>
        </w:rPr>
        <w:t xml:space="preserve"> –</w:t>
      </w:r>
      <w:r w:rsidR="003B23DB" w:rsidRPr="00DB0F72">
        <w:rPr>
          <w:color w:val="1A171C"/>
          <w:sz w:val="28"/>
          <w:szCs w:val="28"/>
        </w:rPr>
        <w:t xml:space="preserve"> рационального использования земельных ресурсов с учетом </w:t>
      </w:r>
      <w:r w:rsidR="0092685E">
        <w:rPr>
          <w:color w:val="1A171C"/>
          <w:sz w:val="28"/>
          <w:szCs w:val="28"/>
        </w:rPr>
        <w:br/>
      </w:r>
      <w:r w:rsidR="003B23DB" w:rsidRPr="00DB0F72">
        <w:rPr>
          <w:color w:val="1A171C"/>
          <w:sz w:val="28"/>
          <w:szCs w:val="28"/>
        </w:rPr>
        <w:t>их возможного эффективного плодородия и возможного биологического потенциала полевых культу</w:t>
      </w:r>
      <w:r w:rsidR="00DD5FED" w:rsidRPr="00DB0F72">
        <w:rPr>
          <w:color w:val="1A171C"/>
          <w:sz w:val="28"/>
          <w:szCs w:val="28"/>
        </w:rPr>
        <w:t>р.</w:t>
      </w:r>
      <w:r w:rsidR="003B23DB" w:rsidRPr="00DB0F72">
        <w:rPr>
          <w:color w:val="1A171C"/>
          <w:sz w:val="28"/>
          <w:szCs w:val="28"/>
        </w:rPr>
        <w:t xml:space="preserve"> Система севооборотов и структура посевных площадей при любой форме хозяйствования являются в зональных агротехнологиях основой соблюдения всех технологических операций. Оптимальная структура посевных площадей хозяйства и соблюдение научно-обоснованного чередования полевых культур во многом способствуют улучшению условий их выращивания, увеличению валового сбора и снижению производственных затрат на получение растениеводческой продукции</w:t>
      </w:r>
      <w:r w:rsidR="00DD5FED" w:rsidRPr="00DB0F72">
        <w:rPr>
          <w:color w:val="1A171C"/>
          <w:sz w:val="28"/>
          <w:szCs w:val="28"/>
        </w:rPr>
        <w:t xml:space="preserve"> высокого качества</w:t>
      </w:r>
      <w:r w:rsidR="003B23DB" w:rsidRPr="00DB0F72">
        <w:rPr>
          <w:color w:val="1A171C"/>
          <w:sz w:val="28"/>
          <w:szCs w:val="28"/>
        </w:rPr>
        <w:t>.В настоящее время</w:t>
      </w:r>
      <w:r w:rsidR="00DD5FED" w:rsidRPr="00DB0F72">
        <w:rPr>
          <w:color w:val="1A171C"/>
          <w:sz w:val="28"/>
          <w:szCs w:val="28"/>
        </w:rPr>
        <w:t>,</w:t>
      </w:r>
      <w:r w:rsidR="003B23DB" w:rsidRPr="00DB0F72">
        <w:rPr>
          <w:color w:val="1A171C"/>
          <w:sz w:val="28"/>
          <w:szCs w:val="28"/>
        </w:rPr>
        <w:t xml:space="preserve"> в связи с изменением общественной формации, форм собственности и направленности ведения сельскохозяйственного производства</w:t>
      </w:r>
      <w:r w:rsidR="00DD5FED" w:rsidRPr="00DB0F72">
        <w:rPr>
          <w:color w:val="1A171C"/>
          <w:sz w:val="28"/>
          <w:szCs w:val="28"/>
        </w:rPr>
        <w:t>,</w:t>
      </w:r>
      <w:r w:rsidR="003B23DB" w:rsidRPr="00DB0F72">
        <w:rPr>
          <w:color w:val="1A171C"/>
          <w:sz w:val="28"/>
          <w:szCs w:val="28"/>
        </w:rPr>
        <w:t xml:space="preserve"> разработанные ранее севообороты с длинной ротацией стали для фермерских хозяйств неприемлемы. Нар</w:t>
      </w:r>
      <w:r w:rsidR="000C72B9" w:rsidRPr="00DB0F72">
        <w:rPr>
          <w:color w:val="1A171C"/>
          <w:sz w:val="28"/>
          <w:szCs w:val="28"/>
        </w:rPr>
        <w:t>яду с этим во многих хозяйствах</w:t>
      </w:r>
      <w:r w:rsidR="003B23DB" w:rsidRPr="00DB0F72">
        <w:rPr>
          <w:color w:val="1A171C"/>
          <w:sz w:val="28"/>
          <w:szCs w:val="28"/>
        </w:rPr>
        <w:t xml:space="preserve">  региона наблюдаются значительные изменения в ведении сельскохозяйственного производства, в частности </w:t>
      </w:r>
      <w:r w:rsidR="000C72B9" w:rsidRPr="00DB0F72">
        <w:rPr>
          <w:color w:val="1A171C"/>
          <w:sz w:val="28"/>
          <w:szCs w:val="28"/>
        </w:rPr>
        <w:t>отмечае</w:t>
      </w:r>
      <w:r w:rsidR="00DD5FED" w:rsidRPr="00DB0F72">
        <w:rPr>
          <w:color w:val="1A171C"/>
          <w:sz w:val="28"/>
          <w:szCs w:val="28"/>
        </w:rPr>
        <w:t xml:space="preserve">тся </w:t>
      </w:r>
      <w:r w:rsidR="000C72B9" w:rsidRPr="00DB0F72">
        <w:rPr>
          <w:color w:val="1A171C"/>
          <w:sz w:val="28"/>
          <w:szCs w:val="28"/>
        </w:rPr>
        <w:t xml:space="preserve">существенное </w:t>
      </w:r>
      <w:r w:rsidR="003B23DB" w:rsidRPr="00DB0F72">
        <w:rPr>
          <w:color w:val="1A171C"/>
          <w:sz w:val="28"/>
          <w:szCs w:val="28"/>
        </w:rPr>
        <w:t>совершенств</w:t>
      </w:r>
      <w:r w:rsidR="000C72B9" w:rsidRPr="00DB0F72">
        <w:rPr>
          <w:color w:val="1A171C"/>
          <w:sz w:val="28"/>
          <w:szCs w:val="28"/>
        </w:rPr>
        <w:t>ование</w:t>
      </w:r>
      <w:r w:rsidR="003B23DB" w:rsidRPr="00DB0F72">
        <w:rPr>
          <w:color w:val="1A171C"/>
          <w:sz w:val="28"/>
          <w:szCs w:val="28"/>
        </w:rPr>
        <w:t xml:space="preserve"> элемент</w:t>
      </w:r>
      <w:r w:rsidR="000C72B9" w:rsidRPr="00DB0F72">
        <w:rPr>
          <w:color w:val="1A171C"/>
          <w:sz w:val="28"/>
          <w:szCs w:val="28"/>
        </w:rPr>
        <w:t>ов</w:t>
      </w:r>
      <w:r w:rsidR="003B23DB" w:rsidRPr="00DB0F72">
        <w:rPr>
          <w:color w:val="1A171C"/>
          <w:sz w:val="28"/>
          <w:szCs w:val="28"/>
        </w:rPr>
        <w:t xml:space="preserve"> агротехники возделывания основных культур</w:t>
      </w:r>
      <w:r w:rsidR="000C72B9" w:rsidRPr="00DB0F72">
        <w:rPr>
          <w:color w:val="1A171C"/>
          <w:sz w:val="28"/>
          <w:szCs w:val="28"/>
        </w:rPr>
        <w:t>, в том числе и озимой пшеницы</w:t>
      </w:r>
      <w:r w:rsidR="00DD5FED" w:rsidRPr="00DB0F72">
        <w:rPr>
          <w:color w:val="1A171C"/>
          <w:sz w:val="28"/>
          <w:szCs w:val="28"/>
        </w:rPr>
        <w:t>.</w:t>
      </w:r>
    </w:p>
    <w:p w:rsidR="005A1E03" w:rsidRDefault="000C72B9" w:rsidP="0092685E">
      <w:pPr>
        <w:autoSpaceDE w:val="0"/>
        <w:autoSpaceDN w:val="0"/>
        <w:adjustRightInd w:val="0"/>
        <w:ind w:firstLine="709"/>
        <w:jc w:val="both"/>
        <w:rPr>
          <w:rFonts w:eastAsia="Times New Roman"/>
          <w:sz w:val="28"/>
          <w:szCs w:val="28"/>
        </w:rPr>
      </w:pPr>
      <w:r w:rsidRPr="00DB0F72">
        <w:rPr>
          <w:color w:val="1A171C"/>
          <w:sz w:val="28"/>
          <w:szCs w:val="28"/>
        </w:rPr>
        <w:t>Дальнейший рост</w:t>
      </w:r>
      <w:r w:rsidR="00A05D5D" w:rsidRPr="00DB0F72">
        <w:rPr>
          <w:sz w:val="28"/>
          <w:szCs w:val="28"/>
        </w:rPr>
        <w:t xml:space="preserve"> производства сельскохозяйственной продукции должен осуществляться на принципах интенсификации земледелия, подразумевающих увеличение объемов применения удобрений</w:t>
      </w:r>
      <w:r w:rsidRPr="00DB0F72">
        <w:rPr>
          <w:sz w:val="28"/>
          <w:szCs w:val="28"/>
        </w:rPr>
        <w:t xml:space="preserve"> различного спектра</w:t>
      </w:r>
      <w:r w:rsidR="00A05D5D" w:rsidRPr="00DB0F72">
        <w:rPr>
          <w:sz w:val="28"/>
          <w:szCs w:val="28"/>
        </w:rPr>
        <w:t xml:space="preserve">, </w:t>
      </w:r>
      <w:r w:rsidRPr="00DB0F72">
        <w:rPr>
          <w:sz w:val="28"/>
          <w:szCs w:val="28"/>
        </w:rPr>
        <w:t xml:space="preserve">современных </w:t>
      </w:r>
      <w:r w:rsidR="00A05D5D" w:rsidRPr="00DB0F72">
        <w:rPr>
          <w:sz w:val="28"/>
          <w:szCs w:val="28"/>
        </w:rPr>
        <w:t>средств защиты растений, внедрение новых адаптированных к местным условиям сортов и улучшение агротехники.</w:t>
      </w:r>
      <w:r w:rsidR="00DD5FED" w:rsidRPr="00DB0F72">
        <w:rPr>
          <w:rFonts w:eastAsia="Times New Roman"/>
          <w:sz w:val="28"/>
          <w:szCs w:val="28"/>
        </w:rPr>
        <w:t>Получение максимального урожая</w:t>
      </w:r>
      <w:r w:rsidR="0092685E">
        <w:rPr>
          <w:color w:val="1A171C"/>
          <w:sz w:val="28"/>
          <w:szCs w:val="28"/>
        </w:rPr>
        <w:t xml:space="preserve"> –</w:t>
      </w:r>
      <w:r w:rsidR="0092685E">
        <w:rPr>
          <w:color w:val="1A171C"/>
          <w:sz w:val="28"/>
          <w:szCs w:val="28"/>
        </w:rPr>
        <w:br/>
      </w:r>
      <w:r w:rsidR="005A1E03" w:rsidRPr="00DB0F72">
        <w:rPr>
          <w:rFonts w:eastAsia="Times New Roman"/>
          <w:sz w:val="28"/>
          <w:szCs w:val="28"/>
        </w:rPr>
        <w:t>это системный подход, где все элементы взаимосвязаны</w:t>
      </w:r>
      <w:r w:rsidR="00DD5FED" w:rsidRPr="00DB0F72">
        <w:rPr>
          <w:rFonts w:eastAsia="Times New Roman"/>
          <w:sz w:val="28"/>
          <w:szCs w:val="28"/>
        </w:rPr>
        <w:t xml:space="preserve">, </w:t>
      </w:r>
      <w:r w:rsidRPr="00DB0F72">
        <w:rPr>
          <w:rFonts w:eastAsia="Times New Roman"/>
          <w:sz w:val="28"/>
          <w:szCs w:val="28"/>
        </w:rPr>
        <w:t>а</w:t>
      </w:r>
      <w:r w:rsidR="005A1E03" w:rsidRPr="00DB0F72">
        <w:rPr>
          <w:rFonts w:eastAsia="Times New Roman"/>
          <w:sz w:val="28"/>
          <w:szCs w:val="28"/>
        </w:rPr>
        <w:t xml:space="preserve"> начинать</w:t>
      </w:r>
      <w:r w:rsidRPr="00DB0F72">
        <w:rPr>
          <w:rFonts w:eastAsia="Times New Roman"/>
          <w:sz w:val="28"/>
          <w:szCs w:val="28"/>
        </w:rPr>
        <w:t xml:space="preserve"> нужно</w:t>
      </w:r>
      <w:r w:rsidR="0092685E">
        <w:rPr>
          <w:rFonts w:eastAsia="Times New Roman"/>
          <w:sz w:val="28"/>
          <w:szCs w:val="28"/>
        </w:rPr>
        <w:br/>
      </w:r>
      <w:r w:rsidR="005A1E03" w:rsidRPr="00DB0F72">
        <w:rPr>
          <w:rFonts w:eastAsia="Times New Roman"/>
          <w:sz w:val="28"/>
          <w:szCs w:val="28"/>
        </w:rPr>
        <w:t>с анализа своего поля (почва, предшественник, сорт) и уже под него подбирать индивидуальную технологию.</w:t>
      </w:r>
    </w:p>
    <w:p w:rsidR="008A137B" w:rsidRPr="00DB0F72" w:rsidRDefault="008A137B" w:rsidP="0092685E">
      <w:pPr>
        <w:autoSpaceDE w:val="0"/>
        <w:autoSpaceDN w:val="0"/>
        <w:adjustRightInd w:val="0"/>
        <w:ind w:firstLine="709"/>
        <w:jc w:val="both"/>
        <w:rPr>
          <w:rFonts w:eastAsia="Times New Roman"/>
          <w:sz w:val="28"/>
          <w:szCs w:val="28"/>
        </w:rPr>
      </w:pPr>
    </w:p>
    <w:p w:rsidR="002E5642" w:rsidRPr="008A137B" w:rsidRDefault="00E2474C" w:rsidP="008A137B">
      <w:pPr>
        <w:pStyle w:val="2"/>
        <w:jc w:val="center"/>
        <w:rPr>
          <w:rFonts w:ascii="Times New Roman" w:hAnsi="Times New Roman"/>
          <w:i w:val="0"/>
        </w:rPr>
      </w:pPr>
      <w:bookmarkStart w:id="13" w:name="_Toc236843079"/>
      <w:r w:rsidRPr="008A137B">
        <w:rPr>
          <w:rFonts w:ascii="Times New Roman" w:hAnsi="Times New Roman"/>
          <w:i w:val="0"/>
        </w:rPr>
        <w:lastRenderedPageBreak/>
        <w:t>Рекомендации по применению удобрений на полях озимых культур</w:t>
      </w:r>
      <w:r w:rsidR="002E5642" w:rsidRPr="008A137B">
        <w:rPr>
          <w:rFonts w:ascii="Times New Roman" w:hAnsi="Times New Roman"/>
          <w:i w:val="0"/>
        </w:rPr>
        <w:br/>
      </w:r>
      <w:r w:rsidRPr="008A137B">
        <w:rPr>
          <w:rFonts w:ascii="Times New Roman" w:hAnsi="Times New Roman"/>
          <w:i w:val="0"/>
        </w:rPr>
        <w:t>в условиях области</w:t>
      </w:r>
      <w:bookmarkEnd w:id="13"/>
    </w:p>
    <w:p w:rsidR="00E2474C" w:rsidRPr="00DB0F72" w:rsidRDefault="00E2474C" w:rsidP="005A1E03">
      <w:pPr>
        <w:ind w:firstLine="708"/>
        <w:jc w:val="both"/>
        <w:rPr>
          <w:sz w:val="28"/>
          <w:szCs w:val="28"/>
        </w:rPr>
      </w:pPr>
      <w:r w:rsidRPr="00DB0F72">
        <w:rPr>
          <w:sz w:val="28"/>
          <w:szCs w:val="28"/>
        </w:rPr>
        <w:t xml:space="preserve">Минеральные удобрения всегда были и остаются быстрым и эффективным средством повышения производительной способности почвы и важным фактором устойчивого развития отрасли растениеводства. Доля удобрений в повышении продуктивности сельскохозяйственных культур может составлять до 35-40%. Вместе с тем уровень их использования обуславливается их ценой, возможностями хозяйств и достигаемым эффектом. В любой экономической ситуации обоснованное применение твердых и жидких удобрений, учитывающее погодные условия, агрохимические показатели почвы и потребности культуры, является выгодным агротехническим приемом. Современные сорта озимой пшеницы требовательны к почвенному плодородию. Поэтому на естественном уровне плодородия, без применения удобрений получить урожай в 35-40 ц/га зерна, особенно высокого качества, невозможно. </w:t>
      </w:r>
    </w:p>
    <w:p w:rsidR="002346AD" w:rsidRDefault="00E2474C" w:rsidP="002346AD">
      <w:pPr>
        <w:ind w:firstLine="708"/>
        <w:jc w:val="both"/>
        <w:rPr>
          <w:sz w:val="28"/>
          <w:szCs w:val="28"/>
        </w:rPr>
      </w:pPr>
      <w:r w:rsidRPr="00DB0F72">
        <w:rPr>
          <w:sz w:val="28"/>
          <w:szCs w:val="28"/>
        </w:rPr>
        <w:t xml:space="preserve">Плановая потребность аграриев области в минеральных удобрениях для проведения осенних полевых работ составляет 75 тысяч тонн в физическом весе. Перед планированием применения удобрений в период осенне-полевых работ </w:t>
      </w:r>
      <w:r w:rsidR="002E5642">
        <w:rPr>
          <w:sz w:val="28"/>
          <w:szCs w:val="28"/>
        </w:rPr>
        <w:br/>
      </w:r>
      <w:r w:rsidRPr="00DB0F72">
        <w:rPr>
          <w:sz w:val="28"/>
          <w:szCs w:val="28"/>
        </w:rPr>
        <w:t xml:space="preserve">и сева озимых необходимо определить наличие доступной влаги и содержание основных элементов питания в почве. В области ежегодно на площади около </w:t>
      </w:r>
      <w:r w:rsidR="002E5642">
        <w:rPr>
          <w:sz w:val="28"/>
          <w:szCs w:val="28"/>
        </w:rPr>
        <w:br/>
      </w:r>
      <w:r w:rsidRPr="00DB0F72">
        <w:rPr>
          <w:sz w:val="28"/>
          <w:szCs w:val="28"/>
        </w:rPr>
        <w:t xml:space="preserve">300 тысяч гектар проводится агрохимическое обследование и выдаются агрохимические картограммы. Этими данными можно пользоваться в течение пяти лет для планирования и проведения работ по внесению минеральных удобрений. </w:t>
      </w:r>
    </w:p>
    <w:p w:rsidR="00E2474C" w:rsidRDefault="00E2474C" w:rsidP="00E2474C">
      <w:pPr>
        <w:ind w:firstLine="708"/>
        <w:jc w:val="both"/>
        <w:rPr>
          <w:sz w:val="28"/>
          <w:szCs w:val="28"/>
        </w:rPr>
      </w:pPr>
      <w:r w:rsidRPr="00DB0F72">
        <w:rPr>
          <w:sz w:val="28"/>
          <w:szCs w:val="28"/>
        </w:rPr>
        <w:t xml:space="preserve">Под урожай озимых 2027 года запланировано более 1 миллиона 500 тысяч гектар пашни, где содержание фосфора в почве находится на среднем и высоком уровне обеспеченности. Разница в урожае на полях  со средним и высоким содержанием фосфора в среднем составляет 2,0-3,0 ц/га (в благоприятные </w:t>
      </w:r>
      <w:r w:rsidR="002E5642">
        <w:rPr>
          <w:sz w:val="28"/>
          <w:szCs w:val="28"/>
        </w:rPr>
        <w:br/>
      </w:r>
      <w:r w:rsidRPr="00DB0F72">
        <w:rPr>
          <w:sz w:val="28"/>
          <w:szCs w:val="28"/>
        </w:rPr>
        <w:t>по увлажнению годы – более 5 ц/га).</w:t>
      </w:r>
    </w:p>
    <w:p w:rsidR="002346AD" w:rsidRPr="00EE4D78" w:rsidRDefault="002346AD" w:rsidP="002346AD">
      <w:pPr>
        <w:ind w:firstLine="708"/>
        <w:jc w:val="both"/>
        <w:rPr>
          <w:sz w:val="28"/>
          <w:szCs w:val="28"/>
        </w:rPr>
      </w:pPr>
      <w:r w:rsidRPr="00EE4D78">
        <w:rPr>
          <w:sz w:val="28"/>
          <w:szCs w:val="28"/>
        </w:rPr>
        <w:t xml:space="preserve">В условиях Волгоградской области оптимальным способом внесения фосфорсодержащих удобрений можно считать внесение при посеве в виде сложных удобрений (аммофос, азофоска диаммофоска, сульфоаммофос и др.) </w:t>
      </w:r>
      <w:r w:rsidR="002E5642">
        <w:rPr>
          <w:sz w:val="28"/>
          <w:szCs w:val="28"/>
        </w:rPr>
        <w:br/>
      </w:r>
      <w:r w:rsidRPr="00EE4D78">
        <w:rPr>
          <w:sz w:val="28"/>
          <w:szCs w:val="28"/>
        </w:rPr>
        <w:t xml:space="preserve">с обязательной привязкой норм внесения к данным агрохимических картограмм. </w:t>
      </w:r>
    </w:p>
    <w:p w:rsidR="00E2474C" w:rsidRPr="00DB0F72" w:rsidRDefault="00E2474C" w:rsidP="00E2474C">
      <w:pPr>
        <w:ind w:firstLine="708"/>
        <w:jc w:val="both"/>
        <w:rPr>
          <w:sz w:val="28"/>
          <w:szCs w:val="28"/>
        </w:rPr>
      </w:pPr>
      <w:r w:rsidRPr="00DB0F72">
        <w:rPr>
          <w:sz w:val="28"/>
          <w:szCs w:val="28"/>
        </w:rPr>
        <w:t xml:space="preserve">На полях с высокой обеспеченностью фосфором при посеве рекомендуется вносить до 15 </w:t>
      </w:r>
      <w:r w:rsidR="002346AD" w:rsidRPr="00DB0F72">
        <w:rPr>
          <w:sz w:val="28"/>
          <w:szCs w:val="28"/>
        </w:rPr>
        <w:t>килограммов</w:t>
      </w:r>
      <w:r w:rsidRPr="00DB0F72">
        <w:rPr>
          <w:sz w:val="28"/>
          <w:szCs w:val="28"/>
        </w:rPr>
        <w:t xml:space="preserve"> фосфора по д.в. в составе сложных удобрений, </w:t>
      </w:r>
      <w:r w:rsidR="002E5642">
        <w:rPr>
          <w:sz w:val="28"/>
          <w:szCs w:val="28"/>
        </w:rPr>
        <w:br/>
      </w:r>
      <w:r w:rsidRPr="00DB0F72">
        <w:rPr>
          <w:sz w:val="28"/>
          <w:szCs w:val="28"/>
        </w:rPr>
        <w:t xml:space="preserve">на полях с низким его </w:t>
      </w:r>
      <w:r w:rsidR="002346AD" w:rsidRPr="00DB0F72">
        <w:rPr>
          <w:sz w:val="28"/>
          <w:szCs w:val="28"/>
        </w:rPr>
        <w:t xml:space="preserve">содержанием </w:t>
      </w:r>
      <w:r w:rsidR="002346AD">
        <w:rPr>
          <w:sz w:val="28"/>
          <w:szCs w:val="28"/>
        </w:rPr>
        <w:t>–</w:t>
      </w:r>
      <w:r w:rsidRPr="00DB0F72">
        <w:rPr>
          <w:sz w:val="28"/>
          <w:szCs w:val="28"/>
        </w:rPr>
        <w:t xml:space="preserve"> 15-</w:t>
      </w:r>
      <w:r w:rsidR="00EE4D78">
        <w:rPr>
          <w:sz w:val="28"/>
          <w:szCs w:val="28"/>
        </w:rPr>
        <w:t>30 кг/га д.в</w:t>
      </w:r>
      <w:r w:rsidRPr="002346AD">
        <w:rPr>
          <w:color w:val="C00000"/>
          <w:sz w:val="28"/>
          <w:szCs w:val="28"/>
        </w:rPr>
        <w:t xml:space="preserve">. </w:t>
      </w:r>
    </w:p>
    <w:p w:rsidR="00E2474C" w:rsidRPr="00DB0F72" w:rsidRDefault="00E2474C" w:rsidP="00E2474C">
      <w:pPr>
        <w:ind w:firstLine="708"/>
        <w:jc w:val="both"/>
        <w:rPr>
          <w:sz w:val="28"/>
          <w:szCs w:val="28"/>
        </w:rPr>
      </w:pPr>
      <w:r w:rsidRPr="00DB0F72">
        <w:rPr>
          <w:sz w:val="28"/>
          <w:szCs w:val="28"/>
        </w:rPr>
        <w:t xml:space="preserve">Эффективность фосфорного удобрения зависит также </w:t>
      </w:r>
      <w:r w:rsidR="002E5642">
        <w:rPr>
          <w:sz w:val="28"/>
          <w:szCs w:val="28"/>
        </w:rPr>
        <w:br/>
      </w:r>
      <w:r w:rsidRPr="00DB0F72">
        <w:rPr>
          <w:sz w:val="28"/>
          <w:szCs w:val="28"/>
        </w:rPr>
        <w:t>и от предшественников. Для получения равной прибавки урожайности озимой пшеницы по непаровому предшественнику в сравнении с чистым паром доза фосфорного удобрения должна быть увеличена на 30-50%. Следует учитывать, что внесенный под озимые культуры фосфор используется в первый год не более чем на 25-30% и будет обладать положительным последействием на посл</w:t>
      </w:r>
      <w:r w:rsidR="00EE4D78">
        <w:rPr>
          <w:sz w:val="28"/>
          <w:szCs w:val="28"/>
        </w:rPr>
        <w:t>едующие культуры в севообороте.</w:t>
      </w:r>
    </w:p>
    <w:p w:rsidR="00E2474C" w:rsidRPr="00DB0F72" w:rsidRDefault="00E2474C" w:rsidP="00E2474C">
      <w:pPr>
        <w:ind w:firstLine="708"/>
        <w:jc w:val="both"/>
        <w:rPr>
          <w:sz w:val="28"/>
          <w:szCs w:val="28"/>
        </w:rPr>
      </w:pPr>
      <w:r w:rsidRPr="00DB0F72">
        <w:rPr>
          <w:sz w:val="28"/>
          <w:szCs w:val="28"/>
        </w:rPr>
        <w:t xml:space="preserve">Высокая экономическая эффективность припосевных доз удобрений обусловлена тем, что в этом случае растения обеспечиваются улучшенным </w:t>
      </w:r>
      <w:r w:rsidRPr="00DB0F72">
        <w:rPr>
          <w:sz w:val="28"/>
          <w:szCs w:val="28"/>
        </w:rPr>
        <w:lastRenderedPageBreak/>
        <w:t>питанием сразу после появления всходов.</w:t>
      </w:r>
    </w:p>
    <w:p w:rsidR="00E2474C" w:rsidRDefault="00E2474C" w:rsidP="00E2474C">
      <w:pPr>
        <w:ind w:firstLine="708"/>
        <w:jc w:val="both"/>
        <w:rPr>
          <w:sz w:val="28"/>
          <w:szCs w:val="28"/>
        </w:rPr>
      </w:pPr>
      <w:r w:rsidRPr="00DB0F72">
        <w:rPr>
          <w:sz w:val="28"/>
          <w:szCs w:val="28"/>
        </w:rPr>
        <w:t>Картограмма содержания подвижного фосфора в районах Волгоградской области отображена на рис.1</w:t>
      </w:r>
    </w:p>
    <w:p w:rsidR="002E5642" w:rsidRPr="00DB0F72" w:rsidRDefault="002E5642" w:rsidP="002E5642">
      <w:pPr>
        <w:ind w:firstLine="708"/>
        <w:jc w:val="right"/>
        <w:rPr>
          <w:sz w:val="28"/>
          <w:szCs w:val="28"/>
        </w:rPr>
      </w:pPr>
      <w:r>
        <w:rPr>
          <w:sz w:val="28"/>
          <w:szCs w:val="28"/>
        </w:rPr>
        <w:t>Рисунок 1</w:t>
      </w:r>
    </w:p>
    <w:p w:rsidR="00E2474C" w:rsidRPr="00DB0F72" w:rsidRDefault="00E2474C" w:rsidP="00E2474C">
      <w:pPr>
        <w:jc w:val="center"/>
        <w:rPr>
          <w:sz w:val="28"/>
          <w:szCs w:val="28"/>
        </w:rPr>
      </w:pPr>
      <w:r w:rsidRPr="00DB0F72">
        <w:rPr>
          <w:noProof/>
          <w:sz w:val="28"/>
          <w:szCs w:val="28"/>
        </w:rPr>
        <w:drawing>
          <wp:inline distT="0" distB="0" distL="0" distR="0">
            <wp:extent cx="5826642" cy="5213655"/>
            <wp:effectExtent l="0" t="0" r="3175" b="6350"/>
            <wp:docPr id="2" name="Рисунок 2" descr="волгоград фосфор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олгоград фосфор — копия"/>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7941" cy="5214817"/>
                    </a:xfrm>
                    <a:prstGeom prst="rect">
                      <a:avLst/>
                    </a:prstGeom>
                    <a:noFill/>
                    <a:ln>
                      <a:noFill/>
                    </a:ln>
                  </pic:spPr>
                </pic:pic>
              </a:graphicData>
            </a:graphic>
          </wp:inline>
        </w:drawing>
      </w:r>
    </w:p>
    <w:p w:rsidR="0029058E" w:rsidRDefault="0029058E" w:rsidP="00E2474C">
      <w:pPr>
        <w:ind w:firstLine="851"/>
        <w:jc w:val="both"/>
        <w:rPr>
          <w:sz w:val="28"/>
          <w:szCs w:val="28"/>
        </w:rPr>
      </w:pPr>
    </w:p>
    <w:p w:rsidR="00E2474C" w:rsidRPr="00DB0F72" w:rsidRDefault="00E2474C" w:rsidP="00E2474C">
      <w:pPr>
        <w:ind w:firstLine="851"/>
        <w:jc w:val="both"/>
        <w:rPr>
          <w:sz w:val="28"/>
          <w:szCs w:val="28"/>
        </w:rPr>
      </w:pPr>
      <w:r w:rsidRPr="00DB0F72">
        <w:rPr>
          <w:sz w:val="28"/>
          <w:szCs w:val="28"/>
        </w:rPr>
        <w:t xml:space="preserve">Наибольшее значение для формирования продуктивности и качества зерна озимой пшеницы имеет такой элемент питания как азот. Недостаток его </w:t>
      </w:r>
      <w:r w:rsidR="002E5642">
        <w:rPr>
          <w:sz w:val="28"/>
          <w:szCs w:val="28"/>
        </w:rPr>
        <w:br/>
      </w:r>
      <w:r w:rsidRPr="00DB0F72">
        <w:rPr>
          <w:sz w:val="28"/>
          <w:szCs w:val="28"/>
        </w:rPr>
        <w:t xml:space="preserve">в </w:t>
      </w:r>
      <w:r w:rsidR="0029058E" w:rsidRPr="00EE4D78">
        <w:rPr>
          <w:iCs/>
          <w:sz w:val="28"/>
          <w:szCs w:val="28"/>
        </w:rPr>
        <w:t>почвенном растворе</w:t>
      </w:r>
      <w:r w:rsidRPr="00DB0F72">
        <w:rPr>
          <w:sz w:val="28"/>
          <w:szCs w:val="28"/>
        </w:rPr>
        <w:t xml:space="preserve">в отдельные фазы нельзя в полной мере компенсировать улучшением азотного питания в последующие этапы. От содержания в почве азота зависит получение сильных всходов, прирост вегетативной массы, озернённость колоса и качество зерна. Следует обратить внимание на то, что внесение больших доз азота осенью, особенно в годы с влажной погодой, как перед посевом, так и перед прекращением осенней вегетации, снижает морозостойкость растений. А припосевное внесение фосфора и калия наоборот, повышает устойчивость растений к низким температурам. Высокое содержание калия в почве способствует активному кущению, а недостаток этого элемента </w:t>
      </w:r>
      <w:r w:rsidR="002E5642">
        <w:rPr>
          <w:sz w:val="28"/>
          <w:szCs w:val="28"/>
        </w:rPr>
        <w:br/>
      </w:r>
      <w:r w:rsidRPr="00DB0F72">
        <w:rPr>
          <w:sz w:val="28"/>
          <w:szCs w:val="28"/>
        </w:rPr>
        <w:t xml:space="preserve">в начальные периоды роста необратимо снижает урожайность на 15-20%. </w:t>
      </w:r>
      <w:r w:rsidR="002E5642">
        <w:rPr>
          <w:sz w:val="28"/>
          <w:szCs w:val="28"/>
        </w:rPr>
        <w:br/>
      </w:r>
      <w:r w:rsidRPr="00DB0F72">
        <w:rPr>
          <w:sz w:val="28"/>
          <w:szCs w:val="28"/>
        </w:rPr>
        <w:t>При выявлении недостатка калия в почве, для его компенсации следует вносить калийные удобрения в полной дозе под предпосевную культивацию.</w:t>
      </w:r>
    </w:p>
    <w:p w:rsidR="00E2474C" w:rsidRPr="00DB0F72" w:rsidRDefault="00E2474C" w:rsidP="00E2474C">
      <w:pPr>
        <w:ind w:firstLine="708"/>
        <w:jc w:val="both"/>
        <w:rPr>
          <w:sz w:val="28"/>
          <w:szCs w:val="28"/>
        </w:rPr>
      </w:pPr>
      <w:r w:rsidRPr="00DB0F72">
        <w:rPr>
          <w:sz w:val="28"/>
          <w:szCs w:val="28"/>
        </w:rPr>
        <w:lastRenderedPageBreak/>
        <w:t xml:space="preserve">В связи с такой особенностью потребления элементов питания озимой пшеницей, система удобрения обязательно должна включать в себя припосевное внесение (фосфорные или азотно-фосфорно-калийные удобрения) и обязательные азотные подкормки. </w:t>
      </w:r>
    </w:p>
    <w:p w:rsidR="00E2474C" w:rsidRPr="00DB0F72" w:rsidRDefault="00E2474C" w:rsidP="00E2474C">
      <w:pPr>
        <w:ind w:firstLine="708"/>
        <w:jc w:val="both"/>
        <w:rPr>
          <w:sz w:val="28"/>
          <w:szCs w:val="28"/>
        </w:rPr>
      </w:pPr>
      <w:r w:rsidRPr="00DB0F72">
        <w:rPr>
          <w:sz w:val="28"/>
          <w:szCs w:val="28"/>
        </w:rPr>
        <w:t>Так как в нашей области 62% пашни имеют низкую обеспеченность подвижной серой, под предпосевную культивацию предпочтительно вносить сульфат аммония в дозе 50 кг/га д.в. Также этот прием наиболее эффективен на полях, где идет сев по непаровому предшественнику при заделке нетоварной массы растений</w:t>
      </w:r>
      <w:r w:rsidR="00EE4D78">
        <w:rPr>
          <w:sz w:val="28"/>
          <w:szCs w:val="28"/>
        </w:rPr>
        <w:t>.</w:t>
      </w:r>
    </w:p>
    <w:p w:rsidR="00E2474C" w:rsidRDefault="00E2474C" w:rsidP="00E2474C">
      <w:pPr>
        <w:ind w:firstLine="708"/>
        <w:jc w:val="both"/>
        <w:rPr>
          <w:sz w:val="28"/>
          <w:szCs w:val="28"/>
        </w:rPr>
      </w:pPr>
      <w:r w:rsidRPr="00DB0F72">
        <w:rPr>
          <w:sz w:val="28"/>
          <w:szCs w:val="28"/>
        </w:rPr>
        <w:t>В почвах Волгоградской области также</w:t>
      </w:r>
      <w:r w:rsidR="00EE4D78">
        <w:rPr>
          <w:sz w:val="28"/>
          <w:szCs w:val="28"/>
        </w:rPr>
        <w:t>.</w:t>
      </w:r>
      <w:r w:rsidRPr="00DB0F72">
        <w:rPr>
          <w:sz w:val="28"/>
          <w:szCs w:val="28"/>
        </w:rPr>
        <w:t xml:space="preserve">наблюдается дефицит содержания  основных микроэлементов,  среди которых отдельно следует выделить цинк. Его недостаток, прежде всего, ощущается в начальный период развития растений, когда закладываются вегетативные и генеративные органы будущего растения. Цинк повышает синтез сахарозы, крахмала, общее содержание углеводов и белковых веществ. Оптимальным способом внесения микроудобрений является предпосевная обработка семян с учетом расчета нормы высева семян на гектар. Основным источником поступления микроэлементов в почву в нашей зоне по-прежднему остаются специальные микроудобрения и гуминовые удобрения, они одновременно являются стимуляторами роста и применять их следует с учетом общего фона плодородия и обеспеченностью влагой. Обработка семян регуляторами роста и микроудобрениями значительно повышает морозоустойчивость растений. Причем сорта с более высокой зимостойкостью реагируют на препараты слабее, чем менее зимостойкие. </w:t>
      </w:r>
    </w:p>
    <w:p w:rsidR="00CB23BA" w:rsidRPr="00DB0F72" w:rsidRDefault="00CB23BA" w:rsidP="00E2474C">
      <w:pPr>
        <w:ind w:firstLine="708"/>
        <w:jc w:val="both"/>
        <w:rPr>
          <w:sz w:val="28"/>
          <w:szCs w:val="28"/>
        </w:rPr>
      </w:pPr>
    </w:p>
    <w:p w:rsidR="00CB23BA" w:rsidRPr="00DB0F72" w:rsidRDefault="00CB23BA" w:rsidP="00CB23BA">
      <w:pPr>
        <w:ind w:firstLine="708"/>
        <w:jc w:val="right"/>
        <w:rPr>
          <w:sz w:val="28"/>
          <w:szCs w:val="28"/>
        </w:rPr>
      </w:pPr>
      <w:r>
        <w:rPr>
          <w:sz w:val="28"/>
          <w:szCs w:val="28"/>
        </w:rPr>
        <w:t>Таблица 2</w:t>
      </w:r>
    </w:p>
    <w:p w:rsidR="00E2474C" w:rsidRDefault="00E2474C" w:rsidP="00E2474C">
      <w:pPr>
        <w:pStyle w:val="afa"/>
        <w:rPr>
          <w:szCs w:val="28"/>
        </w:rPr>
      </w:pPr>
      <w:r w:rsidRPr="00DB0F72">
        <w:rPr>
          <w:szCs w:val="28"/>
        </w:rPr>
        <w:t xml:space="preserve">Влагообеспеченность </w:t>
      </w:r>
      <w:r w:rsidRPr="00DB0F72">
        <w:rPr>
          <w:bCs w:val="0"/>
          <w:szCs w:val="28"/>
        </w:rPr>
        <w:t xml:space="preserve">полей по состоянию </w:t>
      </w:r>
      <w:r w:rsidR="00CB23BA">
        <w:rPr>
          <w:szCs w:val="28"/>
        </w:rPr>
        <w:t>на 30 июля 2026 года</w:t>
      </w:r>
    </w:p>
    <w:p w:rsidR="00CB23BA" w:rsidRPr="00CB23BA" w:rsidRDefault="00CB23BA" w:rsidP="00CB23BA">
      <w:pPr>
        <w:pStyle w:val="a9"/>
        <w:rPr>
          <w:lang w:eastAsia="zh-CN"/>
        </w:rPr>
      </w:pPr>
    </w:p>
    <w:tbl>
      <w:tblPr>
        <w:tblW w:w="9930" w:type="dxa"/>
        <w:tblInd w:w="-176" w:type="dxa"/>
        <w:tblLayout w:type="fixed"/>
        <w:tblLook w:val="04A0"/>
      </w:tblPr>
      <w:tblGrid>
        <w:gridCol w:w="3261"/>
        <w:gridCol w:w="1559"/>
        <w:gridCol w:w="1843"/>
        <w:gridCol w:w="1559"/>
        <w:gridCol w:w="1708"/>
      </w:tblGrid>
      <w:tr w:rsidR="00E2474C" w:rsidRPr="00DB0F72" w:rsidTr="00093D16">
        <w:trPr>
          <w:cantSplit/>
          <w:trHeight w:val="262"/>
        </w:trPr>
        <w:tc>
          <w:tcPr>
            <w:tcW w:w="3261" w:type="dxa"/>
            <w:vMerge w:val="restart"/>
            <w:tcBorders>
              <w:top w:val="single" w:sz="4" w:space="0" w:color="000000"/>
              <w:left w:val="single" w:sz="4" w:space="0" w:color="000000"/>
              <w:bottom w:val="single" w:sz="4" w:space="0" w:color="000000"/>
              <w:right w:val="nil"/>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 xml:space="preserve">почвенно-климатические </w:t>
            </w:r>
          </w:p>
          <w:p w:rsidR="00E2474C" w:rsidRPr="00DB0F72" w:rsidRDefault="00E2474C">
            <w:pPr>
              <w:spacing w:line="276" w:lineRule="auto"/>
              <w:jc w:val="center"/>
              <w:rPr>
                <w:kern w:val="2"/>
                <w:sz w:val="28"/>
                <w:szCs w:val="28"/>
                <w:lang w:eastAsia="zh-CN"/>
              </w:rPr>
            </w:pPr>
            <w:r w:rsidRPr="00DB0F72">
              <w:rPr>
                <w:sz w:val="28"/>
                <w:szCs w:val="28"/>
                <w:lang w:eastAsia="en-US"/>
              </w:rPr>
              <w:t>зоны области</w:t>
            </w:r>
          </w:p>
        </w:tc>
        <w:tc>
          <w:tcPr>
            <w:tcW w:w="3402" w:type="dxa"/>
            <w:gridSpan w:val="2"/>
            <w:tcBorders>
              <w:top w:val="single" w:sz="4" w:space="0" w:color="000000"/>
              <w:left w:val="single" w:sz="4" w:space="0" w:color="000000"/>
              <w:bottom w:val="single" w:sz="4" w:space="0" w:color="auto"/>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на паровых полях, мм</w:t>
            </w:r>
          </w:p>
        </w:tc>
        <w:tc>
          <w:tcPr>
            <w:tcW w:w="3267" w:type="dxa"/>
            <w:gridSpan w:val="2"/>
            <w:tcBorders>
              <w:top w:val="single" w:sz="4" w:space="0" w:color="000000"/>
              <w:left w:val="single" w:sz="4" w:space="0" w:color="000000"/>
              <w:bottom w:val="single" w:sz="4" w:space="0" w:color="auto"/>
              <w:right w:val="single" w:sz="4" w:space="0" w:color="000000"/>
            </w:tcBorders>
            <w:vAlign w:val="center"/>
            <w:hideMark/>
          </w:tcPr>
          <w:p w:rsidR="00E2474C" w:rsidRPr="00DB0F72" w:rsidRDefault="00E2474C" w:rsidP="00093D16">
            <w:pPr>
              <w:spacing w:line="276" w:lineRule="auto"/>
              <w:jc w:val="center"/>
              <w:rPr>
                <w:sz w:val="28"/>
                <w:szCs w:val="28"/>
                <w:lang w:eastAsia="en-US"/>
              </w:rPr>
            </w:pPr>
            <w:r w:rsidRPr="00DB0F72">
              <w:rPr>
                <w:sz w:val="28"/>
                <w:szCs w:val="28"/>
                <w:lang w:eastAsia="en-US"/>
              </w:rPr>
              <w:t>непаровые предшественники, мм</w:t>
            </w:r>
          </w:p>
        </w:tc>
      </w:tr>
      <w:tr w:rsidR="00E2474C" w:rsidRPr="00DB0F72" w:rsidTr="00093D16">
        <w:trPr>
          <w:cantSplit/>
          <w:trHeight w:val="315"/>
        </w:trPr>
        <w:tc>
          <w:tcPr>
            <w:tcW w:w="3261" w:type="dxa"/>
            <w:vMerge/>
            <w:tcBorders>
              <w:top w:val="single" w:sz="4" w:space="0" w:color="000000"/>
              <w:left w:val="single" w:sz="4" w:space="0" w:color="000000"/>
              <w:bottom w:val="single" w:sz="4" w:space="0" w:color="000000"/>
              <w:right w:val="nil"/>
            </w:tcBorders>
            <w:vAlign w:val="center"/>
            <w:hideMark/>
          </w:tcPr>
          <w:p w:rsidR="00E2474C" w:rsidRPr="00DB0F72" w:rsidRDefault="00E2474C">
            <w:pPr>
              <w:widowControl/>
              <w:suppressAutoHyphens w:val="0"/>
              <w:rPr>
                <w:kern w:val="2"/>
                <w:sz w:val="28"/>
                <w:szCs w:val="28"/>
                <w:lang w:eastAsia="zh-CN"/>
              </w:rPr>
            </w:pPr>
          </w:p>
        </w:tc>
        <w:tc>
          <w:tcPr>
            <w:tcW w:w="3402" w:type="dxa"/>
            <w:gridSpan w:val="2"/>
            <w:tcBorders>
              <w:top w:val="single" w:sz="4" w:space="0" w:color="auto"/>
              <w:left w:val="single" w:sz="4" w:space="0" w:color="000000"/>
              <w:bottom w:val="single" w:sz="4" w:space="0" w:color="auto"/>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горизонт, см</w:t>
            </w:r>
          </w:p>
        </w:tc>
        <w:tc>
          <w:tcPr>
            <w:tcW w:w="3267" w:type="dxa"/>
            <w:gridSpan w:val="2"/>
            <w:tcBorders>
              <w:top w:val="single" w:sz="4" w:space="0" w:color="auto"/>
              <w:left w:val="single" w:sz="4" w:space="0" w:color="000000"/>
              <w:bottom w:val="single" w:sz="4" w:space="0" w:color="auto"/>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горизонт, см</w:t>
            </w:r>
          </w:p>
        </w:tc>
      </w:tr>
      <w:tr w:rsidR="00E2474C" w:rsidRPr="00DB0F72" w:rsidTr="00093D16">
        <w:trPr>
          <w:cantSplit/>
          <w:trHeight w:val="383"/>
        </w:trPr>
        <w:tc>
          <w:tcPr>
            <w:tcW w:w="3261" w:type="dxa"/>
            <w:vMerge/>
            <w:tcBorders>
              <w:top w:val="single" w:sz="4" w:space="0" w:color="000000"/>
              <w:left w:val="single" w:sz="4" w:space="0" w:color="000000"/>
              <w:bottom w:val="single" w:sz="4" w:space="0" w:color="000000"/>
              <w:right w:val="nil"/>
            </w:tcBorders>
            <w:vAlign w:val="center"/>
            <w:hideMark/>
          </w:tcPr>
          <w:p w:rsidR="00E2474C" w:rsidRPr="00DB0F72" w:rsidRDefault="00E2474C">
            <w:pPr>
              <w:widowControl/>
              <w:suppressAutoHyphens w:val="0"/>
              <w:rPr>
                <w:kern w:val="2"/>
                <w:sz w:val="28"/>
                <w:szCs w:val="28"/>
                <w:lang w:eastAsia="zh-CN"/>
              </w:rPr>
            </w:pPr>
          </w:p>
        </w:tc>
        <w:tc>
          <w:tcPr>
            <w:tcW w:w="1559" w:type="dxa"/>
            <w:tcBorders>
              <w:top w:val="single" w:sz="4" w:space="0" w:color="auto"/>
              <w:left w:val="single" w:sz="4" w:space="0" w:color="000000"/>
              <w:bottom w:val="single" w:sz="4" w:space="0" w:color="auto"/>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0-20</w:t>
            </w:r>
          </w:p>
        </w:tc>
        <w:tc>
          <w:tcPr>
            <w:tcW w:w="1843" w:type="dxa"/>
            <w:tcBorders>
              <w:top w:val="single" w:sz="4" w:space="0" w:color="auto"/>
              <w:left w:val="single" w:sz="4" w:space="0" w:color="000000"/>
              <w:bottom w:val="single" w:sz="4" w:space="0" w:color="000000"/>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0-100</w:t>
            </w:r>
          </w:p>
        </w:tc>
        <w:tc>
          <w:tcPr>
            <w:tcW w:w="1559" w:type="dxa"/>
            <w:tcBorders>
              <w:top w:val="single" w:sz="4" w:space="0" w:color="auto"/>
              <w:left w:val="single" w:sz="4" w:space="0" w:color="000000"/>
              <w:bottom w:val="single" w:sz="4" w:space="0" w:color="000000"/>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0-20</w:t>
            </w:r>
          </w:p>
        </w:tc>
        <w:tc>
          <w:tcPr>
            <w:tcW w:w="1708" w:type="dxa"/>
            <w:tcBorders>
              <w:top w:val="single" w:sz="4" w:space="0" w:color="auto"/>
              <w:left w:val="single" w:sz="4" w:space="0" w:color="000000"/>
              <w:bottom w:val="single" w:sz="4" w:space="0" w:color="000000"/>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0-100</w:t>
            </w:r>
          </w:p>
        </w:tc>
      </w:tr>
      <w:tr w:rsidR="00E2474C" w:rsidRPr="00DB0F72" w:rsidTr="00093D16">
        <w:trPr>
          <w:trHeight w:val="491"/>
        </w:trPr>
        <w:tc>
          <w:tcPr>
            <w:tcW w:w="3261" w:type="dxa"/>
            <w:tcBorders>
              <w:top w:val="single" w:sz="4" w:space="0" w:color="000000"/>
              <w:left w:val="single" w:sz="4" w:space="0" w:color="000000"/>
              <w:bottom w:val="single" w:sz="4" w:space="0" w:color="000000"/>
              <w:right w:val="nil"/>
            </w:tcBorders>
            <w:vAlign w:val="center"/>
            <w:hideMark/>
          </w:tcPr>
          <w:p w:rsidR="00E2474C" w:rsidRPr="00DB0F72" w:rsidRDefault="00E2474C">
            <w:pPr>
              <w:spacing w:line="276" w:lineRule="auto"/>
              <w:jc w:val="center"/>
              <w:rPr>
                <w:kern w:val="2"/>
                <w:sz w:val="28"/>
                <w:szCs w:val="28"/>
                <w:lang w:eastAsia="zh-CN"/>
              </w:rPr>
            </w:pPr>
            <w:r w:rsidRPr="00DB0F72">
              <w:rPr>
                <w:sz w:val="28"/>
                <w:szCs w:val="28"/>
                <w:lang w:eastAsia="en-US"/>
              </w:rPr>
              <w:t>степная зона чернозёмных почв</w:t>
            </w:r>
          </w:p>
        </w:tc>
        <w:tc>
          <w:tcPr>
            <w:tcW w:w="1559" w:type="dxa"/>
            <w:tcBorders>
              <w:top w:val="single" w:sz="4" w:space="0" w:color="auto"/>
              <w:left w:val="single" w:sz="4" w:space="0" w:color="000000"/>
              <w:bottom w:val="single" w:sz="4" w:space="0" w:color="000000"/>
              <w:right w:val="single" w:sz="4" w:space="0" w:color="000000"/>
            </w:tcBorders>
            <w:vAlign w:val="center"/>
            <w:hideMark/>
          </w:tcPr>
          <w:p w:rsidR="00E2474C" w:rsidRPr="00DB0F72" w:rsidRDefault="00E2474C">
            <w:pPr>
              <w:spacing w:line="276" w:lineRule="auto"/>
              <w:jc w:val="center"/>
              <w:rPr>
                <w:kern w:val="2"/>
                <w:sz w:val="28"/>
                <w:szCs w:val="28"/>
                <w:lang w:eastAsia="zh-CN"/>
              </w:rPr>
            </w:pPr>
            <w:r w:rsidRPr="00DB0F72">
              <w:rPr>
                <w:sz w:val="28"/>
                <w:szCs w:val="28"/>
                <w:lang w:eastAsia="en-US"/>
              </w:rPr>
              <w:t>от 18 до 30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от 145 до 167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от 14 до 16</w:t>
            </w:r>
          </w:p>
        </w:tc>
        <w:tc>
          <w:tcPr>
            <w:tcW w:w="1708" w:type="dxa"/>
            <w:tcBorders>
              <w:top w:val="single" w:sz="4" w:space="0" w:color="000000"/>
              <w:left w:val="single" w:sz="4" w:space="0" w:color="000000"/>
              <w:bottom w:val="single" w:sz="4" w:space="0" w:color="000000"/>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от 89 до 125</w:t>
            </w:r>
          </w:p>
        </w:tc>
      </w:tr>
      <w:tr w:rsidR="00E2474C" w:rsidRPr="00DB0F72" w:rsidTr="00093D16">
        <w:trPr>
          <w:trHeight w:val="543"/>
        </w:trPr>
        <w:tc>
          <w:tcPr>
            <w:tcW w:w="3261" w:type="dxa"/>
            <w:tcBorders>
              <w:top w:val="single" w:sz="4" w:space="0" w:color="000000"/>
              <w:left w:val="single" w:sz="4" w:space="0" w:color="000000"/>
              <w:bottom w:val="single" w:sz="4" w:space="0" w:color="000000"/>
              <w:right w:val="nil"/>
            </w:tcBorders>
            <w:hideMark/>
          </w:tcPr>
          <w:p w:rsidR="00E2474C" w:rsidRPr="00DB0F72" w:rsidRDefault="00E2474C">
            <w:pPr>
              <w:spacing w:line="276" w:lineRule="auto"/>
              <w:jc w:val="center"/>
              <w:rPr>
                <w:kern w:val="2"/>
                <w:sz w:val="28"/>
                <w:szCs w:val="28"/>
                <w:lang w:eastAsia="zh-CN"/>
              </w:rPr>
            </w:pPr>
            <w:r w:rsidRPr="00DB0F72">
              <w:rPr>
                <w:sz w:val="28"/>
                <w:szCs w:val="28"/>
                <w:lang w:eastAsia="en-US"/>
              </w:rPr>
              <w:t>сухостепная зона тёмно-каштановых почв</w:t>
            </w:r>
          </w:p>
        </w:tc>
        <w:tc>
          <w:tcPr>
            <w:tcW w:w="1559" w:type="dxa"/>
            <w:tcBorders>
              <w:top w:val="single" w:sz="4" w:space="0" w:color="000000"/>
              <w:left w:val="single" w:sz="4" w:space="0" w:color="000000"/>
              <w:bottom w:val="single" w:sz="4" w:space="0" w:color="000000"/>
              <w:right w:val="single" w:sz="4" w:space="0" w:color="000000"/>
            </w:tcBorders>
          </w:tcPr>
          <w:p w:rsidR="00E2474C" w:rsidRPr="00DB0F72" w:rsidRDefault="00E2474C">
            <w:pPr>
              <w:snapToGrid w:val="0"/>
              <w:spacing w:line="276" w:lineRule="auto"/>
              <w:jc w:val="center"/>
              <w:rPr>
                <w:kern w:val="2"/>
                <w:sz w:val="28"/>
                <w:szCs w:val="28"/>
                <w:lang w:eastAsia="zh-CN"/>
              </w:rPr>
            </w:pPr>
            <w:r w:rsidRPr="00DB0F72">
              <w:rPr>
                <w:sz w:val="28"/>
                <w:szCs w:val="28"/>
                <w:lang w:eastAsia="en-US"/>
              </w:rPr>
              <w:t>от 17 до 20</w:t>
            </w:r>
          </w:p>
        </w:tc>
        <w:tc>
          <w:tcPr>
            <w:tcW w:w="1843" w:type="dxa"/>
            <w:tcBorders>
              <w:top w:val="single" w:sz="4" w:space="0" w:color="000000"/>
              <w:left w:val="single" w:sz="4" w:space="0" w:color="000000"/>
              <w:bottom w:val="single" w:sz="4" w:space="0" w:color="000000"/>
              <w:right w:val="single" w:sz="4" w:space="0" w:color="000000"/>
            </w:tcBorders>
          </w:tcPr>
          <w:p w:rsidR="00E2474C" w:rsidRPr="00DB0F72" w:rsidRDefault="00E2474C">
            <w:pPr>
              <w:snapToGrid w:val="0"/>
              <w:spacing w:line="276" w:lineRule="auto"/>
              <w:jc w:val="center"/>
              <w:rPr>
                <w:sz w:val="28"/>
                <w:szCs w:val="28"/>
                <w:lang w:eastAsia="en-US"/>
              </w:rPr>
            </w:pPr>
            <w:r w:rsidRPr="00DB0F72">
              <w:rPr>
                <w:sz w:val="28"/>
                <w:szCs w:val="28"/>
                <w:lang w:eastAsia="en-US"/>
              </w:rPr>
              <w:t>от 99 до 139</w:t>
            </w:r>
          </w:p>
        </w:tc>
        <w:tc>
          <w:tcPr>
            <w:tcW w:w="1559" w:type="dxa"/>
            <w:tcBorders>
              <w:top w:val="single" w:sz="4" w:space="0" w:color="000000"/>
              <w:left w:val="single" w:sz="4" w:space="0" w:color="000000"/>
              <w:bottom w:val="single" w:sz="4" w:space="0" w:color="000000"/>
              <w:right w:val="single" w:sz="4" w:space="0" w:color="000000"/>
            </w:tcBorders>
          </w:tcPr>
          <w:p w:rsidR="00E2474C" w:rsidRPr="00DB0F72" w:rsidRDefault="00E2474C">
            <w:pPr>
              <w:snapToGrid w:val="0"/>
              <w:spacing w:line="276" w:lineRule="auto"/>
              <w:jc w:val="center"/>
              <w:rPr>
                <w:sz w:val="28"/>
                <w:szCs w:val="28"/>
                <w:lang w:eastAsia="en-US"/>
              </w:rPr>
            </w:pPr>
            <w:r w:rsidRPr="00DB0F72">
              <w:rPr>
                <w:sz w:val="28"/>
                <w:szCs w:val="28"/>
                <w:lang w:eastAsia="en-US"/>
              </w:rPr>
              <w:t>от 12 до 15</w:t>
            </w:r>
          </w:p>
        </w:tc>
        <w:tc>
          <w:tcPr>
            <w:tcW w:w="1708" w:type="dxa"/>
            <w:tcBorders>
              <w:top w:val="single" w:sz="4" w:space="0" w:color="000000"/>
              <w:left w:val="single" w:sz="4" w:space="0" w:color="000000"/>
              <w:bottom w:val="single" w:sz="4" w:space="0" w:color="000000"/>
              <w:right w:val="single" w:sz="4" w:space="0" w:color="000000"/>
            </w:tcBorders>
          </w:tcPr>
          <w:p w:rsidR="00E2474C" w:rsidRPr="00DB0F72" w:rsidRDefault="00E2474C">
            <w:pPr>
              <w:snapToGrid w:val="0"/>
              <w:spacing w:line="276" w:lineRule="auto"/>
              <w:jc w:val="center"/>
              <w:rPr>
                <w:sz w:val="28"/>
                <w:szCs w:val="28"/>
                <w:lang w:eastAsia="en-US"/>
              </w:rPr>
            </w:pPr>
            <w:r w:rsidRPr="00DB0F72">
              <w:rPr>
                <w:sz w:val="28"/>
                <w:szCs w:val="28"/>
                <w:lang w:eastAsia="en-US"/>
              </w:rPr>
              <w:t>от 81 до 105</w:t>
            </w:r>
          </w:p>
        </w:tc>
      </w:tr>
      <w:tr w:rsidR="00E2474C" w:rsidRPr="00DB0F72" w:rsidTr="00093D16">
        <w:trPr>
          <w:trHeight w:val="641"/>
        </w:trPr>
        <w:tc>
          <w:tcPr>
            <w:tcW w:w="3261" w:type="dxa"/>
            <w:tcBorders>
              <w:top w:val="single" w:sz="4" w:space="0" w:color="000000"/>
              <w:left w:val="single" w:sz="4" w:space="0" w:color="000000"/>
              <w:bottom w:val="single" w:sz="4" w:space="0" w:color="000000"/>
              <w:right w:val="nil"/>
            </w:tcBorders>
            <w:hideMark/>
          </w:tcPr>
          <w:p w:rsidR="00E2474C" w:rsidRPr="00DB0F72" w:rsidRDefault="00E2474C">
            <w:pPr>
              <w:spacing w:line="276" w:lineRule="auto"/>
              <w:jc w:val="center"/>
              <w:rPr>
                <w:kern w:val="2"/>
                <w:sz w:val="28"/>
                <w:szCs w:val="28"/>
                <w:lang w:eastAsia="zh-CN"/>
              </w:rPr>
            </w:pPr>
            <w:r w:rsidRPr="00DB0F72">
              <w:rPr>
                <w:sz w:val="28"/>
                <w:szCs w:val="28"/>
                <w:lang w:eastAsia="en-US"/>
              </w:rPr>
              <w:t>сухостепная зона каштановых почв</w:t>
            </w:r>
          </w:p>
        </w:tc>
        <w:tc>
          <w:tcPr>
            <w:tcW w:w="1559" w:type="dxa"/>
            <w:tcBorders>
              <w:top w:val="single" w:sz="4" w:space="0" w:color="000000"/>
              <w:left w:val="single" w:sz="4" w:space="0" w:color="000000"/>
              <w:bottom w:val="single" w:sz="4" w:space="0" w:color="000000"/>
              <w:right w:val="single" w:sz="4" w:space="0" w:color="000000"/>
            </w:tcBorders>
          </w:tcPr>
          <w:p w:rsidR="00E2474C" w:rsidRPr="00DB0F72" w:rsidRDefault="00E2474C">
            <w:pPr>
              <w:snapToGrid w:val="0"/>
              <w:spacing w:line="276" w:lineRule="auto"/>
              <w:jc w:val="center"/>
              <w:rPr>
                <w:kern w:val="2"/>
                <w:sz w:val="28"/>
                <w:szCs w:val="28"/>
                <w:lang w:eastAsia="zh-CN"/>
              </w:rPr>
            </w:pPr>
            <w:r w:rsidRPr="00DB0F72">
              <w:rPr>
                <w:sz w:val="28"/>
                <w:szCs w:val="28"/>
                <w:lang w:eastAsia="en-US"/>
              </w:rPr>
              <w:t>15</w:t>
            </w:r>
          </w:p>
        </w:tc>
        <w:tc>
          <w:tcPr>
            <w:tcW w:w="1843" w:type="dxa"/>
            <w:tcBorders>
              <w:top w:val="single" w:sz="4" w:space="0" w:color="000000"/>
              <w:left w:val="single" w:sz="4" w:space="0" w:color="000000"/>
              <w:bottom w:val="single" w:sz="4" w:space="0" w:color="000000"/>
              <w:right w:val="single" w:sz="4" w:space="0" w:color="000000"/>
            </w:tcBorders>
          </w:tcPr>
          <w:p w:rsidR="00E2474C" w:rsidRPr="00DB0F72" w:rsidRDefault="00E2474C">
            <w:pPr>
              <w:snapToGrid w:val="0"/>
              <w:spacing w:line="276" w:lineRule="auto"/>
              <w:jc w:val="center"/>
              <w:rPr>
                <w:sz w:val="28"/>
                <w:szCs w:val="28"/>
                <w:lang w:eastAsia="en-US"/>
              </w:rPr>
            </w:pPr>
            <w:r w:rsidRPr="00DB0F72">
              <w:rPr>
                <w:sz w:val="28"/>
                <w:szCs w:val="28"/>
                <w:lang w:eastAsia="en-US"/>
              </w:rPr>
              <w:t>от 97 до 128</w:t>
            </w:r>
          </w:p>
        </w:tc>
        <w:tc>
          <w:tcPr>
            <w:tcW w:w="1559" w:type="dxa"/>
            <w:tcBorders>
              <w:top w:val="single" w:sz="4" w:space="0" w:color="000000"/>
              <w:left w:val="single" w:sz="4" w:space="0" w:color="000000"/>
              <w:bottom w:val="single" w:sz="4" w:space="0" w:color="000000"/>
              <w:right w:val="single" w:sz="4" w:space="0" w:color="000000"/>
            </w:tcBorders>
          </w:tcPr>
          <w:p w:rsidR="00E2474C" w:rsidRPr="00DB0F72" w:rsidRDefault="00E2474C">
            <w:pPr>
              <w:snapToGrid w:val="0"/>
              <w:spacing w:line="276" w:lineRule="auto"/>
              <w:jc w:val="center"/>
              <w:rPr>
                <w:sz w:val="28"/>
                <w:szCs w:val="28"/>
                <w:lang w:eastAsia="en-US"/>
              </w:rPr>
            </w:pPr>
            <w:r w:rsidRPr="00DB0F72">
              <w:rPr>
                <w:sz w:val="28"/>
                <w:szCs w:val="28"/>
                <w:lang w:eastAsia="en-US"/>
              </w:rPr>
              <w:t>от 10 до 13</w:t>
            </w:r>
          </w:p>
        </w:tc>
        <w:tc>
          <w:tcPr>
            <w:tcW w:w="1708" w:type="dxa"/>
            <w:tcBorders>
              <w:top w:val="single" w:sz="4" w:space="0" w:color="000000"/>
              <w:left w:val="single" w:sz="4" w:space="0" w:color="000000"/>
              <w:bottom w:val="single" w:sz="4" w:space="0" w:color="000000"/>
              <w:right w:val="single" w:sz="4" w:space="0" w:color="000000"/>
            </w:tcBorders>
          </w:tcPr>
          <w:p w:rsidR="00E2474C" w:rsidRPr="00DB0F72" w:rsidRDefault="00E2474C">
            <w:pPr>
              <w:snapToGrid w:val="0"/>
              <w:spacing w:line="276" w:lineRule="auto"/>
              <w:jc w:val="center"/>
              <w:rPr>
                <w:sz w:val="28"/>
                <w:szCs w:val="28"/>
                <w:lang w:eastAsia="en-US"/>
              </w:rPr>
            </w:pPr>
            <w:r w:rsidRPr="00DB0F72">
              <w:rPr>
                <w:sz w:val="28"/>
                <w:szCs w:val="28"/>
                <w:lang w:eastAsia="en-US"/>
              </w:rPr>
              <w:t>от 72 до 101</w:t>
            </w:r>
          </w:p>
        </w:tc>
      </w:tr>
      <w:tr w:rsidR="00E2474C" w:rsidRPr="00DB0F72" w:rsidTr="00093D16">
        <w:trPr>
          <w:trHeight w:val="384"/>
        </w:trPr>
        <w:tc>
          <w:tcPr>
            <w:tcW w:w="3261" w:type="dxa"/>
            <w:tcBorders>
              <w:top w:val="single" w:sz="4" w:space="0" w:color="000000"/>
              <w:left w:val="single" w:sz="4" w:space="0" w:color="000000"/>
              <w:bottom w:val="single" w:sz="4" w:space="0" w:color="000000"/>
              <w:right w:val="nil"/>
            </w:tcBorders>
            <w:hideMark/>
          </w:tcPr>
          <w:p w:rsidR="00E2474C" w:rsidRPr="00DB0F72" w:rsidRDefault="00E2474C">
            <w:pPr>
              <w:spacing w:line="276" w:lineRule="auto"/>
              <w:jc w:val="center"/>
              <w:rPr>
                <w:kern w:val="2"/>
                <w:sz w:val="28"/>
                <w:szCs w:val="28"/>
                <w:lang w:eastAsia="zh-CN"/>
              </w:rPr>
            </w:pPr>
            <w:r w:rsidRPr="00DB0F72">
              <w:rPr>
                <w:sz w:val="28"/>
                <w:szCs w:val="28"/>
                <w:lang w:eastAsia="en-US"/>
              </w:rPr>
              <w:t>полупустынная зона светло-каштановых почв</w:t>
            </w:r>
          </w:p>
        </w:tc>
        <w:tc>
          <w:tcPr>
            <w:tcW w:w="1559" w:type="dxa"/>
            <w:tcBorders>
              <w:top w:val="single" w:sz="4" w:space="0" w:color="000000"/>
              <w:left w:val="single" w:sz="4" w:space="0" w:color="000000"/>
              <w:bottom w:val="single" w:sz="4" w:space="0" w:color="000000"/>
              <w:right w:val="single" w:sz="4" w:space="0" w:color="000000"/>
            </w:tcBorders>
          </w:tcPr>
          <w:p w:rsidR="00E2474C" w:rsidRPr="00DB0F72" w:rsidRDefault="00E2474C">
            <w:pPr>
              <w:spacing w:line="276" w:lineRule="auto"/>
              <w:jc w:val="center"/>
              <w:rPr>
                <w:kern w:val="2"/>
                <w:sz w:val="28"/>
                <w:szCs w:val="28"/>
                <w:lang w:eastAsia="zh-CN"/>
              </w:rPr>
            </w:pPr>
            <w:r w:rsidRPr="00DB0F72">
              <w:rPr>
                <w:sz w:val="28"/>
                <w:szCs w:val="28"/>
                <w:lang w:eastAsia="en-US"/>
              </w:rPr>
              <w:t>от 10 до 12</w:t>
            </w:r>
          </w:p>
        </w:tc>
        <w:tc>
          <w:tcPr>
            <w:tcW w:w="1843" w:type="dxa"/>
            <w:tcBorders>
              <w:top w:val="single" w:sz="4" w:space="0" w:color="000000"/>
              <w:left w:val="single" w:sz="4" w:space="0" w:color="000000"/>
              <w:bottom w:val="single" w:sz="4" w:space="0" w:color="000000"/>
              <w:right w:val="single" w:sz="4" w:space="0" w:color="000000"/>
            </w:tcBorders>
          </w:tcPr>
          <w:p w:rsidR="00E2474C" w:rsidRPr="00DB0F72" w:rsidRDefault="00E2474C">
            <w:pPr>
              <w:spacing w:line="276" w:lineRule="auto"/>
              <w:jc w:val="center"/>
              <w:rPr>
                <w:sz w:val="28"/>
                <w:szCs w:val="28"/>
                <w:lang w:eastAsia="en-US"/>
              </w:rPr>
            </w:pPr>
            <w:r w:rsidRPr="00DB0F72">
              <w:rPr>
                <w:sz w:val="28"/>
                <w:szCs w:val="28"/>
                <w:lang w:eastAsia="en-US"/>
              </w:rPr>
              <w:t>от 86 до 112</w:t>
            </w:r>
          </w:p>
        </w:tc>
        <w:tc>
          <w:tcPr>
            <w:tcW w:w="1559" w:type="dxa"/>
            <w:tcBorders>
              <w:top w:val="single" w:sz="4" w:space="0" w:color="000000"/>
              <w:left w:val="single" w:sz="4" w:space="0" w:color="000000"/>
              <w:bottom w:val="single" w:sz="4" w:space="0" w:color="000000"/>
              <w:right w:val="single" w:sz="4" w:space="0" w:color="000000"/>
            </w:tcBorders>
          </w:tcPr>
          <w:p w:rsidR="00E2474C" w:rsidRPr="00DB0F72" w:rsidRDefault="00E2474C">
            <w:pPr>
              <w:spacing w:line="276" w:lineRule="auto"/>
              <w:jc w:val="center"/>
              <w:rPr>
                <w:sz w:val="28"/>
                <w:szCs w:val="28"/>
                <w:lang w:eastAsia="en-US"/>
              </w:rPr>
            </w:pPr>
            <w:r w:rsidRPr="00DB0F72">
              <w:rPr>
                <w:sz w:val="28"/>
                <w:szCs w:val="28"/>
                <w:lang w:eastAsia="en-US"/>
              </w:rPr>
              <w:t>от 8 до 10</w:t>
            </w:r>
          </w:p>
        </w:tc>
        <w:tc>
          <w:tcPr>
            <w:tcW w:w="1708" w:type="dxa"/>
            <w:tcBorders>
              <w:top w:val="single" w:sz="4" w:space="0" w:color="000000"/>
              <w:left w:val="single" w:sz="4" w:space="0" w:color="000000"/>
              <w:bottom w:val="single" w:sz="4" w:space="0" w:color="000000"/>
              <w:right w:val="single" w:sz="4" w:space="0" w:color="000000"/>
            </w:tcBorders>
          </w:tcPr>
          <w:p w:rsidR="00E2474C" w:rsidRPr="00DB0F72" w:rsidRDefault="00E2474C">
            <w:pPr>
              <w:spacing w:line="276" w:lineRule="auto"/>
              <w:jc w:val="center"/>
              <w:rPr>
                <w:sz w:val="28"/>
                <w:szCs w:val="28"/>
                <w:lang w:eastAsia="en-US"/>
              </w:rPr>
            </w:pPr>
            <w:r w:rsidRPr="00DB0F72">
              <w:rPr>
                <w:sz w:val="28"/>
                <w:szCs w:val="28"/>
                <w:lang w:eastAsia="en-US"/>
              </w:rPr>
              <w:t>от 70 до 96</w:t>
            </w:r>
          </w:p>
        </w:tc>
      </w:tr>
    </w:tbl>
    <w:p w:rsidR="00E2474C" w:rsidRDefault="00E2474C" w:rsidP="00E2474C">
      <w:pPr>
        <w:ind w:firstLine="567"/>
        <w:jc w:val="both"/>
        <w:rPr>
          <w:sz w:val="28"/>
          <w:szCs w:val="28"/>
        </w:rPr>
      </w:pPr>
    </w:p>
    <w:p w:rsidR="00CB23BA" w:rsidRDefault="00CB23BA" w:rsidP="00E2474C">
      <w:pPr>
        <w:ind w:firstLine="567"/>
        <w:jc w:val="both"/>
        <w:rPr>
          <w:sz w:val="28"/>
          <w:szCs w:val="28"/>
        </w:rPr>
      </w:pPr>
    </w:p>
    <w:p w:rsidR="008A137B" w:rsidRPr="00DB0F72" w:rsidRDefault="008A137B" w:rsidP="00E2474C">
      <w:pPr>
        <w:ind w:firstLine="567"/>
        <w:jc w:val="both"/>
        <w:rPr>
          <w:sz w:val="28"/>
          <w:szCs w:val="28"/>
        </w:rPr>
      </w:pPr>
    </w:p>
    <w:p w:rsidR="00CB23BA" w:rsidRPr="00DB0F72" w:rsidRDefault="00CB23BA" w:rsidP="00CB23BA">
      <w:pPr>
        <w:ind w:firstLine="567"/>
        <w:jc w:val="right"/>
        <w:rPr>
          <w:sz w:val="28"/>
          <w:szCs w:val="28"/>
        </w:rPr>
      </w:pPr>
      <w:r>
        <w:rPr>
          <w:sz w:val="28"/>
          <w:szCs w:val="28"/>
        </w:rPr>
        <w:lastRenderedPageBreak/>
        <w:t>Таблица 3</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9"/>
        <w:gridCol w:w="4643"/>
      </w:tblGrid>
      <w:tr w:rsidR="00E2474C" w:rsidRPr="00DB0F72" w:rsidTr="00CB23BA">
        <w:trPr>
          <w:trHeight w:val="347"/>
          <w:jc w:val="right"/>
        </w:trPr>
        <w:tc>
          <w:tcPr>
            <w:tcW w:w="5279" w:type="dxa"/>
            <w:tcBorders>
              <w:top w:val="single" w:sz="4" w:space="0" w:color="auto"/>
              <w:left w:val="single" w:sz="4" w:space="0" w:color="auto"/>
              <w:bottom w:val="single" w:sz="4" w:space="0" w:color="auto"/>
              <w:right w:val="single" w:sz="4" w:space="0" w:color="auto"/>
            </w:tcBorders>
            <w:hideMark/>
          </w:tcPr>
          <w:p w:rsidR="00E2474C" w:rsidRPr="00DB0F72" w:rsidRDefault="00E2474C">
            <w:pPr>
              <w:spacing w:line="276" w:lineRule="auto"/>
              <w:jc w:val="center"/>
              <w:rPr>
                <w:b/>
                <w:sz w:val="28"/>
                <w:szCs w:val="28"/>
                <w:lang w:eastAsia="en-US"/>
              </w:rPr>
            </w:pPr>
            <w:r w:rsidRPr="00DB0F72">
              <w:rPr>
                <w:b/>
                <w:sz w:val="28"/>
                <w:szCs w:val="28"/>
                <w:lang w:eastAsia="en-US"/>
              </w:rPr>
              <w:t>Градация запасов продуктивной влаги в пахотном горизонте почвы перед посевом озимых в слое 0-20 см</w:t>
            </w:r>
          </w:p>
        </w:tc>
        <w:tc>
          <w:tcPr>
            <w:tcW w:w="4643" w:type="dxa"/>
            <w:tcBorders>
              <w:top w:val="single" w:sz="4" w:space="0" w:color="auto"/>
              <w:left w:val="single" w:sz="4" w:space="0" w:color="auto"/>
              <w:bottom w:val="single" w:sz="4" w:space="0" w:color="auto"/>
              <w:right w:val="single" w:sz="4" w:space="0" w:color="auto"/>
            </w:tcBorders>
            <w:hideMark/>
          </w:tcPr>
          <w:p w:rsidR="00E2474C" w:rsidRPr="00DB0F72" w:rsidRDefault="00E2474C" w:rsidP="00CB23BA">
            <w:pPr>
              <w:spacing w:line="276" w:lineRule="auto"/>
              <w:jc w:val="center"/>
              <w:rPr>
                <w:b/>
                <w:sz w:val="28"/>
                <w:szCs w:val="28"/>
                <w:lang w:eastAsia="en-US"/>
              </w:rPr>
            </w:pPr>
            <w:r w:rsidRPr="00DB0F72">
              <w:rPr>
                <w:b/>
                <w:sz w:val="28"/>
                <w:szCs w:val="28"/>
                <w:lang w:eastAsia="en-US"/>
              </w:rPr>
              <w:t>Оценка продуктивного запаса влаги в метровом слое почвы</w:t>
            </w:r>
          </w:p>
        </w:tc>
      </w:tr>
      <w:tr w:rsidR="00E2474C" w:rsidRPr="00DB0F72" w:rsidTr="00CB23BA">
        <w:trPr>
          <w:trHeight w:val="1350"/>
          <w:jc w:val="right"/>
        </w:trPr>
        <w:tc>
          <w:tcPr>
            <w:tcW w:w="5279" w:type="dxa"/>
            <w:tcBorders>
              <w:top w:val="single" w:sz="4" w:space="0" w:color="auto"/>
              <w:left w:val="single" w:sz="4" w:space="0" w:color="auto"/>
              <w:bottom w:val="single" w:sz="4" w:space="0" w:color="auto"/>
              <w:right w:val="single" w:sz="4" w:space="0" w:color="auto"/>
            </w:tcBorders>
            <w:hideMark/>
          </w:tcPr>
          <w:p w:rsidR="00E2474C" w:rsidRPr="00DB0F72" w:rsidRDefault="00E2474C">
            <w:pPr>
              <w:spacing w:line="276" w:lineRule="auto"/>
              <w:jc w:val="center"/>
              <w:rPr>
                <w:sz w:val="28"/>
                <w:szCs w:val="28"/>
                <w:lang w:eastAsia="en-US"/>
              </w:rPr>
            </w:pPr>
            <w:r w:rsidRPr="00DB0F72">
              <w:rPr>
                <w:sz w:val="28"/>
                <w:szCs w:val="28"/>
                <w:lang w:eastAsia="en-US"/>
              </w:rPr>
              <w:t>&lt; 5мм – семена не прорастают;</w:t>
            </w:r>
          </w:p>
          <w:p w:rsidR="00E2474C" w:rsidRPr="00DB0F72" w:rsidRDefault="00E2474C">
            <w:pPr>
              <w:spacing w:line="276" w:lineRule="auto"/>
              <w:jc w:val="center"/>
              <w:rPr>
                <w:sz w:val="28"/>
                <w:szCs w:val="28"/>
                <w:lang w:eastAsia="en-US"/>
              </w:rPr>
            </w:pPr>
            <w:r w:rsidRPr="00DB0F72">
              <w:rPr>
                <w:sz w:val="28"/>
                <w:szCs w:val="28"/>
                <w:lang w:eastAsia="en-US"/>
              </w:rPr>
              <w:t>5 – 10 мм – запас неудовлетворительный, прорастание семян задерживается;</w:t>
            </w:r>
          </w:p>
          <w:p w:rsidR="00E2474C" w:rsidRPr="00DB0F72" w:rsidRDefault="00E2474C">
            <w:pPr>
              <w:spacing w:line="276" w:lineRule="auto"/>
              <w:jc w:val="center"/>
              <w:rPr>
                <w:sz w:val="28"/>
                <w:szCs w:val="28"/>
                <w:lang w:eastAsia="en-US"/>
              </w:rPr>
            </w:pPr>
            <w:r w:rsidRPr="00DB0F72">
              <w:rPr>
                <w:sz w:val="28"/>
                <w:szCs w:val="28"/>
                <w:lang w:eastAsia="en-US"/>
              </w:rPr>
              <w:t>11 – 20 мм – удовлетворительный;</w:t>
            </w:r>
          </w:p>
          <w:p w:rsidR="00E2474C" w:rsidRPr="00DB0F72" w:rsidRDefault="00E2474C">
            <w:pPr>
              <w:spacing w:line="276" w:lineRule="auto"/>
              <w:jc w:val="center"/>
              <w:rPr>
                <w:sz w:val="28"/>
                <w:szCs w:val="28"/>
                <w:lang w:eastAsia="en-US"/>
              </w:rPr>
            </w:pPr>
            <w:r w:rsidRPr="00DB0F72">
              <w:rPr>
                <w:sz w:val="28"/>
                <w:szCs w:val="28"/>
                <w:lang w:eastAsia="en-US"/>
              </w:rPr>
              <w:t>21 – 30 мм – хороший;</w:t>
            </w:r>
          </w:p>
          <w:p w:rsidR="00E2474C" w:rsidRPr="00DB0F72" w:rsidRDefault="00E2474C">
            <w:pPr>
              <w:spacing w:line="276" w:lineRule="auto"/>
              <w:jc w:val="center"/>
              <w:rPr>
                <w:sz w:val="28"/>
                <w:szCs w:val="28"/>
                <w:lang w:eastAsia="en-US"/>
              </w:rPr>
            </w:pPr>
            <w:r w:rsidRPr="00DB0F72">
              <w:rPr>
                <w:sz w:val="28"/>
                <w:szCs w:val="28"/>
                <w:lang w:eastAsia="en-US"/>
              </w:rPr>
              <w:t xml:space="preserve">&gt;30 мм – очень хороший  </w:t>
            </w:r>
          </w:p>
        </w:tc>
        <w:tc>
          <w:tcPr>
            <w:tcW w:w="4643" w:type="dxa"/>
            <w:tcBorders>
              <w:top w:val="single" w:sz="4" w:space="0" w:color="auto"/>
              <w:left w:val="single" w:sz="4" w:space="0" w:color="auto"/>
              <w:bottom w:val="single" w:sz="4" w:space="0" w:color="auto"/>
              <w:right w:val="single" w:sz="4" w:space="0" w:color="auto"/>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&gt; 160 мм – очень хороший;</w:t>
            </w:r>
          </w:p>
          <w:p w:rsidR="00E2474C" w:rsidRPr="00DB0F72" w:rsidRDefault="00E2474C">
            <w:pPr>
              <w:spacing w:line="276" w:lineRule="auto"/>
              <w:jc w:val="center"/>
              <w:rPr>
                <w:sz w:val="28"/>
                <w:szCs w:val="28"/>
                <w:lang w:eastAsia="en-US"/>
              </w:rPr>
            </w:pPr>
            <w:r w:rsidRPr="00DB0F72">
              <w:rPr>
                <w:sz w:val="28"/>
                <w:szCs w:val="28"/>
                <w:lang w:eastAsia="en-US"/>
              </w:rPr>
              <w:t>130 мм – 160 –  хороший;</w:t>
            </w:r>
          </w:p>
          <w:p w:rsidR="00E2474C" w:rsidRPr="00DB0F72" w:rsidRDefault="00E2474C">
            <w:pPr>
              <w:spacing w:line="276" w:lineRule="auto"/>
              <w:jc w:val="center"/>
              <w:rPr>
                <w:sz w:val="28"/>
                <w:szCs w:val="28"/>
                <w:lang w:eastAsia="en-US"/>
              </w:rPr>
            </w:pPr>
            <w:r w:rsidRPr="00DB0F72">
              <w:rPr>
                <w:sz w:val="28"/>
                <w:szCs w:val="28"/>
                <w:lang w:eastAsia="en-US"/>
              </w:rPr>
              <w:t>90 мм – 130 – удовлетворительный;</w:t>
            </w:r>
          </w:p>
          <w:p w:rsidR="00E2474C" w:rsidRPr="00DB0F72" w:rsidRDefault="00E2474C">
            <w:pPr>
              <w:spacing w:line="276" w:lineRule="auto"/>
              <w:jc w:val="center"/>
              <w:rPr>
                <w:sz w:val="28"/>
                <w:szCs w:val="28"/>
                <w:lang w:eastAsia="en-US"/>
              </w:rPr>
            </w:pPr>
            <w:r w:rsidRPr="00DB0F72">
              <w:rPr>
                <w:sz w:val="28"/>
                <w:szCs w:val="28"/>
                <w:lang w:eastAsia="en-US"/>
              </w:rPr>
              <w:t>60 мм – 90 – плохой;</w:t>
            </w:r>
          </w:p>
          <w:p w:rsidR="00E2474C" w:rsidRPr="00DB0F72" w:rsidRDefault="00E2474C">
            <w:pPr>
              <w:spacing w:line="276" w:lineRule="auto"/>
              <w:jc w:val="center"/>
              <w:rPr>
                <w:sz w:val="28"/>
                <w:szCs w:val="28"/>
                <w:lang w:eastAsia="en-US"/>
              </w:rPr>
            </w:pPr>
            <w:r w:rsidRPr="00DB0F72">
              <w:rPr>
                <w:sz w:val="28"/>
                <w:szCs w:val="28"/>
                <w:lang w:eastAsia="en-US"/>
              </w:rPr>
              <w:t>&lt; 60 мм – очень плохой</w:t>
            </w:r>
          </w:p>
        </w:tc>
      </w:tr>
    </w:tbl>
    <w:p w:rsidR="00CB23BA" w:rsidRDefault="00CB23BA" w:rsidP="00E2474C">
      <w:pPr>
        <w:ind w:firstLine="567"/>
        <w:jc w:val="both"/>
        <w:rPr>
          <w:sz w:val="28"/>
          <w:szCs w:val="28"/>
        </w:rPr>
      </w:pPr>
    </w:p>
    <w:p w:rsidR="00E2474C" w:rsidRPr="00DB0F72" w:rsidRDefault="00E2474C" w:rsidP="00E2474C">
      <w:pPr>
        <w:ind w:firstLine="567"/>
        <w:jc w:val="both"/>
        <w:rPr>
          <w:sz w:val="28"/>
          <w:szCs w:val="28"/>
        </w:rPr>
      </w:pPr>
      <w:r w:rsidRPr="00DB0F72">
        <w:rPr>
          <w:sz w:val="28"/>
          <w:szCs w:val="28"/>
        </w:rPr>
        <w:t xml:space="preserve">Агрономическая оценка продуктивного запаса влаги показала, </w:t>
      </w:r>
      <w:r w:rsidR="00CB23BA">
        <w:rPr>
          <w:sz w:val="28"/>
          <w:szCs w:val="28"/>
        </w:rPr>
        <w:br/>
      </w:r>
      <w:r w:rsidRPr="00DB0F72">
        <w:rPr>
          <w:sz w:val="28"/>
          <w:szCs w:val="28"/>
        </w:rPr>
        <w:t xml:space="preserve">что на паровых полях: </w:t>
      </w:r>
    </w:p>
    <w:p w:rsidR="00E2474C" w:rsidRPr="00DB0F72" w:rsidRDefault="00E2474C" w:rsidP="00E2474C">
      <w:pPr>
        <w:ind w:firstLine="567"/>
        <w:jc w:val="both"/>
        <w:rPr>
          <w:sz w:val="28"/>
          <w:szCs w:val="28"/>
        </w:rPr>
      </w:pPr>
      <w:r w:rsidRPr="00DB0F72">
        <w:rPr>
          <w:bCs/>
          <w:kern w:val="24"/>
          <w:sz w:val="28"/>
          <w:szCs w:val="28"/>
        </w:rPr>
        <w:t xml:space="preserve">- в степной зоне черноземных почв </w:t>
      </w:r>
      <w:r w:rsidRPr="00DB0F72">
        <w:rPr>
          <w:sz w:val="28"/>
          <w:szCs w:val="28"/>
        </w:rPr>
        <w:t xml:space="preserve">в метровом слое запас колебался </w:t>
      </w:r>
      <w:r w:rsidR="00CB23BA">
        <w:rPr>
          <w:sz w:val="28"/>
          <w:szCs w:val="28"/>
        </w:rPr>
        <w:br/>
      </w:r>
      <w:r w:rsidRPr="00DB0F72">
        <w:rPr>
          <w:sz w:val="28"/>
          <w:szCs w:val="28"/>
        </w:rPr>
        <w:t xml:space="preserve">от 145 до 167 мм, что характеризуется как  хороший, в слое (0-20 см) он составил 18-30 мм, что соответствует хорошему запасу; </w:t>
      </w:r>
    </w:p>
    <w:p w:rsidR="00E2474C" w:rsidRPr="00DB0F72" w:rsidRDefault="00E2474C" w:rsidP="00E2474C">
      <w:pPr>
        <w:ind w:firstLine="567"/>
        <w:jc w:val="both"/>
        <w:rPr>
          <w:sz w:val="28"/>
          <w:szCs w:val="28"/>
        </w:rPr>
      </w:pPr>
      <w:r w:rsidRPr="00DB0F72">
        <w:rPr>
          <w:bCs/>
          <w:kern w:val="24"/>
          <w:sz w:val="28"/>
          <w:szCs w:val="28"/>
        </w:rPr>
        <w:t>- в сухостепной зоне темно-каштановых почв</w:t>
      </w:r>
      <w:r w:rsidRPr="00DB0F72">
        <w:rPr>
          <w:sz w:val="28"/>
          <w:szCs w:val="28"/>
        </w:rPr>
        <w:t xml:space="preserve"> в метровом слое ЗПВ составляет 99-139 мм, что согласно градации соответствует преимущественно удовлетворительному уровню влаги в почве, в слое 0-20 см запас  в среднем составил 17-20 мм, что характеризуется как удовлетворительный уровень. </w:t>
      </w:r>
    </w:p>
    <w:p w:rsidR="00E2474C" w:rsidRPr="00DB0F72" w:rsidRDefault="00E2474C" w:rsidP="00E2474C">
      <w:pPr>
        <w:ind w:firstLine="567"/>
        <w:jc w:val="both"/>
        <w:rPr>
          <w:sz w:val="28"/>
          <w:szCs w:val="28"/>
        </w:rPr>
      </w:pPr>
      <w:r w:rsidRPr="00DB0F72">
        <w:rPr>
          <w:bCs/>
          <w:sz w:val="28"/>
          <w:szCs w:val="28"/>
        </w:rPr>
        <w:t>- в  сухостепной зоне каштановых почв</w:t>
      </w:r>
      <w:r w:rsidRPr="00DB0F72">
        <w:rPr>
          <w:sz w:val="28"/>
          <w:szCs w:val="28"/>
        </w:rPr>
        <w:t xml:space="preserve">  запасы влаги в метровом слое находятся  на уровне 97 - 128 мм (удовлетворительный),  содержание влаги в слое 0-20 см составило 15 мм (удовлетворительный);</w:t>
      </w:r>
    </w:p>
    <w:p w:rsidR="00E2474C" w:rsidRPr="00DB0F72" w:rsidRDefault="00E2474C" w:rsidP="00E2474C">
      <w:pPr>
        <w:ind w:firstLine="567"/>
        <w:jc w:val="both"/>
        <w:rPr>
          <w:sz w:val="28"/>
          <w:szCs w:val="28"/>
        </w:rPr>
      </w:pPr>
      <w:r w:rsidRPr="00DB0F72">
        <w:rPr>
          <w:bCs/>
          <w:sz w:val="28"/>
          <w:szCs w:val="28"/>
        </w:rPr>
        <w:t xml:space="preserve">- в полупустынной зоне светло-каштановых почв </w:t>
      </w:r>
      <w:r w:rsidRPr="00DB0F72">
        <w:rPr>
          <w:sz w:val="28"/>
          <w:szCs w:val="28"/>
        </w:rPr>
        <w:t xml:space="preserve">в метровом слое ЗПВ составил от 86 до 112 мм (от недостаточного до удовлетворительного), в слое </w:t>
      </w:r>
      <w:r w:rsidR="00CB23BA">
        <w:rPr>
          <w:sz w:val="28"/>
          <w:szCs w:val="28"/>
        </w:rPr>
        <w:br/>
      </w:r>
      <w:r w:rsidRPr="00DB0F72">
        <w:rPr>
          <w:sz w:val="28"/>
          <w:szCs w:val="28"/>
        </w:rPr>
        <w:t>0-20 см от 10 до 12 мм  (удовлетворительный).</w:t>
      </w:r>
    </w:p>
    <w:p w:rsidR="00E2474C" w:rsidRPr="00DB0F72" w:rsidRDefault="00E2474C" w:rsidP="00E2474C">
      <w:pPr>
        <w:ind w:firstLine="567"/>
        <w:jc w:val="both"/>
        <w:rPr>
          <w:sz w:val="28"/>
          <w:szCs w:val="28"/>
        </w:rPr>
      </w:pPr>
      <w:r w:rsidRPr="00DB0F72">
        <w:rPr>
          <w:sz w:val="28"/>
          <w:szCs w:val="28"/>
        </w:rPr>
        <w:t>При соблюдении всех агротехнологических приёмов, данный запас продуктивной влаги на парах позволит  получить дружные и выравненные всходы и в дальнейшем положительно скажется на росте и развитии озимых культур. Запасы продуктивной влаги в метровом слое на полях с непаровыми предшественниками меньше, чем по парам.  В пахотном слое (0-20 см) запасы влаги в части обследованных полей составляют менее 10 см, при таком запасе влаги почвы возможно получение изреженных всходов.</w:t>
      </w:r>
    </w:p>
    <w:p w:rsidR="00E2474C" w:rsidRPr="00DB0F72" w:rsidRDefault="00E2474C" w:rsidP="00E2474C">
      <w:pPr>
        <w:ind w:firstLine="567"/>
        <w:jc w:val="both"/>
        <w:rPr>
          <w:sz w:val="28"/>
          <w:szCs w:val="28"/>
        </w:rPr>
      </w:pPr>
      <w:r w:rsidRPr="00DB0F72">
        <w:rPr>
          <w:sz w:val="28"/>
          <w:szCs w:val="28"/>
        </w:rPr>
        <w:t>В паровом поле в теплый период времени года создаются благоприятные условия для разложения органического вещества почвы и растительных остатков, накопившихся за севооборот. Микроорганизмы разлагают азотсодержащие соединения, превращая их в минеральный</w:t>
      </w:r>
      <w:r w:rsidR="00CB23BA">
        <w:rPr>
          <w:sz w:val="28"/>
          <w:szCs w:val="28"/>
        </w:rPr>
        <w:t xml:space="preserve"> азот в доступной для растений </w:t>
      </w:r>
      <w:r w:rsidRPr="00DB0F72">
        <w:rPr>
          <w:sz w:val="28"/>
          <w:szCs w:val="28"/>
        </w:rPr>
        <w:t>аммонийной (NH4) и  нитратной (N</w:t>
      </w:r>
      <w:r w:rsidRPr="00DB0F72">
        <w:rPr>
          <w:sz w:val="28"/>
          <w:szCs w:val="28"/>
          <w:lang w:val="en-US"/>
        </w:rPr>
        <w:t>O</w:t>
      </w:r>
      <w:r w:rsidRPr="00DB0F72">
        <w:rPr>
          <w:sz w:val="28"/>
          <w:szCs w:val="28"/>
        </w:rPr>
        <w:t xml:space="preserve">3) форме. </w:t>
      </w:r>
    </w:p>
    <w:p w:rsidR="00E2474C" w:rsidRDefault="00E2474C" w:rsidP="00E2474C">
      <w:pPr>
        <w:ind w:firstLine="567"/>
        <w:jc w:val="both"/>
        <w:rPr>
          <w:sz w:val="28"/>
          <w:szCs w:val="28"/>
        </w:rPr>
      </w:pPr>
      <w:r w:rsidRPr="00DB0F72">
        <w:rPr>
          <w:sz w:val="28"/>
          <w:szCs w:val="28"/>
        </w:rPr>
        <w:t xml:space="preserve">В среднем за период парования на черноземных почвах может накапливаться 90–120 кг минерального азота на 1 га. В менее плодородных каштановых – </w:t>
      </w:r>
      <w:r w:rsidR="00CB23BA">
        <w:rPr>
          <w:sz w:val="28"/>
          <w:szCs w:val="28"/>
        </w:rPr>
        <w:br/>
      </w:r>
      <w:r w:rsidRPr="00DB0F72">
        <w:rPr>
          <w:sz w:val="28"/>
          <w:szCs w:val="28"/>
        </w:rPr>
        <w:t xml:space="preserve">от 60 до 90 кг/га. </w:t>
      </w:r>
    </w:p>
    <w:p w:rsidR="00CB23BA" w:rsidRDefault="00CB23BA" w:rsidP="00E2474C">
      <w:pPr>
        <w:ind w:firstLine="567"/>
        <w:jc w:val="both"/>
        <w:rPr>
          <w:sz w:val="28"/>
          <w:szCs w:val="28"/>
        </w:rPr>
      </w:pPr>
    </w:p>
    <w:p w:rsidR="00CB23BA" w:rsidRDefault="00CB23BA" w:rsidP="00E2474C">
      <w:pPr>
        <w:ind w:firstLine="567"/>
        <w:jc w:val="both"/>
        <w:rPr>
          <w:sz w:val="28"/>
          <w:szCs w:val="28"/>
        </w:rPr>
      </w:pPr>
    </w:p>
    <w:p w:rsidR="00093D16" w:rsidRPr="00DB0F72" w:rsidRDefault="00CB23BA" w:rsidP="00CB23BA">
      <w:pPr>
        <w:ind w:firstLine="567"/>
        <w:jc w:val="right"/>
        <w:rPr>
          <w:sz w:val="28"/>
          <w:szCs w:val="28"/>
        </w:rPr>
      </w:pPr>
      <w:r>
        <w:rPr>
          <w:sz w:val="28"/>
          <w:szCs w:val="28"/>
        </w:rPr>
        <w:lastRenderedPageBreak/>
        <w:t>Таблица 4</w:t>
      </w:r>
    </w:p>
    <w:p w:rsidR="005A1E03" w:rsidRPr="00DB0F72" w:rsidRDefault="00E2474C" w:rsidP="00E2474C">
      <w:pPr>
        <w:pStyle w:val="afa"/>
        <w:rPr>
          <w:szCs w:val="28"/>
        </w:rPr>
      </w:pPr>
      <w:r w:rsidRPr="00DB0F72">
        <w:rPr>
          <w:szCs w:val="28"/>
        </w:rPr>
        <w:t xml:space="preserve">Содержание минерального азота (кг/га) в слое почвы 0-40 см </w:t>
      </w:r>
    </w:p>
    <w:p w:rsidR="00E2474C" w:rsidRDefault="00E2474C" w:rsidP="00E2474C">
      <w:pPr>
        <w:pStyle w:val="afa"/>
        <w:rPr>
          <w:szCs w:val="28"/>
        </w:rPr>
      </w:pPr>
      <w:r w:rsidRPr="00DB0F72">
        <w:rPr>
          <w:szCs w:val="28"/>
        </w:rPr>
        <w:t>по почвенно-климатичес</w:t>
      </w:r>
      <w:r w:rsidR="00CB23BA">
        <w:rPr>
          <w:szCs w:val="28"/>
        </w:rPr>
        <w:t>ким зонам Волгоградской области</w:t>
      </w:r>
    </w:p>
    <w:p w:rsidR="00CB23BA" w:rsidRPr="00CB23BA" w:rsidRDefault="00CB23BA" w:rsidP="00CB23BA">
      <w:pPr>
        <w:pStyle w:val="a9"/>
        <w:rPr>
          <w:lang w:eastAsia="zh-CN"/>
        </w:rPr>
      </w:pPr>
    </w:p>
    <w:tbl>
      <w:tblPr>
        <w:tblW w:w="9360" w:type="dxa"/>
        <w:tblInd w:w="108" w:type="dxa"/>
        <w:tblLayout w:type="fixed"/>
        <w:tblLook w:val="04A0"/>
      </w:tblPr>
      <w:tblGrid>
        <w:gridCol w:w="4397"/>
        <w:gridCol w:w="2127"/>
        <w:gridCol w:w="2836"/>
      </w:tblGrid>
      <w:tr w:rsidR="00E2474C" w:rsidRPr="00DB0F72" w:rsidTr="00E2474C">
        <w:trPr>
          <w:cantSplit/>
          <w:trHeight w:val="262"/>
        </w:trPr>
        <w:tc>
          <w:tcPr>
            <w:tcW w:w="4395" w:type="dxa"/>
            <w:tcBorders>
              <w:top w:val="single" w:sz="4" w:space="0" w:color="000000"/>
              <w:left w:val="single" w:sz="4" w:space="0" w:color="000000"/>
              <w:bottom w:val="single" w:sz="4" w:space="0" w:color="000000"/>
              <w:right w:val="nil"/>
            </w:tcBorders>
            <w:vAlign w:val="center"/>
            <w:hideMark/>
          </w:tcPr>
          <w:p w:rsidR="00E2474C" w:rsidRPr="00DB0F72" w:rsidRDefault="00E2474C">
            <w:pPr>
              <w:spacing w:line="276" w:lineRule="auto"/>
              <w:jc w:val="center"/>
              <w:rPr>
                <w:b/>
                <w:kern w:val="2"/>
                <w:sz w:val="28"/>
                <w:szCs w:val="28"/>
                <w:lang w:eastAsia="zh-CN"/>
              </w:rPr>
            </w:pPr>
            <w:r w:rsidRPr="00DB0F72">
              <w:rPr>
                <w:b/>
                <w:sz w:val="28"/>
                <w:szCs w:val="28"/>
                <w:lang w:eastAsia="en-US"/>
              </w:rPr>
              <w:t>Почвенно-климатические зоны области</w:t>
            </w:r>
          </w:p>
        </w:tc>
        <w:tc>
          <w:tcPr>
            <w:tcW w:w="2126" w:type="dxa"/>
            <w:tcBorders>
              <w:top w:val="single" w:sz="4" w:space="0" w:color="000000"/>
              <w:left w:val="single" w:sz="4" w:space="0" w:color="000000"/>
              <w:bottom w:val="single" w:sz="4" w:space="0" w:color="auto"/>
              <w:right w:val="single" w:sz="4" w:space="0" w:color="000000"/>
            </w:tcBorders>
            <w:vAlign w:val="center"/>
            <w:hideMark/>
          </w:tcPr>
          <w:p w:rsidR="00E2474C" w:rsidRPr="00DB0F72" w:rsidRDefault="00E2474C">
            <w:pPr>
              <w:spacing w:line="276" w:lineRule="auto"/>
              <w:jc w:val="center"/>
              <w:rPr>
                <w:b/>
                <w:sz w:val="28"/>
                <w:szCs w:val="28"/>
                <w:lang w:eastAsia="en-US"/>
              </w:rPr>
            </w:pPr>
            <w:r w:rsidRPr="00DB0F72">
              <w:rPr>
                <w:b/>
                <w:sz w:val="28"/>
                <w:szCs w:val="28"/>
                <w:lang w:eastAsia="en-US"/>
              </w:rPr>
              <w:t>На паровых полях</w:t>
            </w:r>
          </w:p>
        </w:tc>
        <w:tc>
          <w:tcPr>
            <w:tcW w:w="2835" w:type="dxa"/>
            <w:tcBorders>
              <w:top w:val="single" w:sz="4" w:space="0" w:color="000000"/>
              <w:left w:val="single" w:sz="4" w:space="0" w:color="000000"/>
              <w:bottom w:val="single" w:sz="4" w:space="0" w:color="auto"/>
              <w:right w:val="single" w:sz="4" w:space="0" w:color="000000"/>
            </w:tcBorders>
            <w:vAlign w:val="center"/>
            <w:hideMark/>
          </w:tcPr>
          <w:p w:rsidR="00E2474C" w:rsidRPr="00DB0F72" w:rsidRDefault="00E2474C">
            <w:pPr>
              <w:spacing w:line="276" w:lineRule="auto"/>
              <w:jc w:val="center"/>
              <w:rPr>
                <w:b/>
                <w:sz w:val="28"/>
                <w:szCs w:val="28"/>
                <w:lang w:eastAsia="en-US"/>
              </w:rPr>
            </w:pPr>
            <w:r w:rsidRPr="00DB0F72">
              <w:rPr>
                <w:b/>
                <w:sz w:val="28"/>
                <w:szCs w:val="28"/>
                <w:lang w:eastAsia="en-US"/>
              </w:rPr>
              <w:t>По непаровым предшественникам</w:t>
            </w:r>
          </w:p>
        </w:tc>
      </w:tr>
      <w:tr w:rsidR="00E2474C" w:rsidRPr="00DB0F72" w:rsidTr="00E2474C">
        <w:trPr>
          <w:trHeight w:val="405"/>
        </w:trPr>
        <w:tc>
          <w:tcPr>
            <w:tcW w:w="4395" w:type="dxa"/>
            <w:tcBorders>
              <w:top w:val="single" w:sz="4" w:space="0" w:color="000000"/>
              <w:left w:val="single" w:sz="4" w:space="0" w:color="000000"/>
              <w:bottom w:val="single" w:sz="4" w:space="0" w:color="000000"/>
              <w:right w:val="nil"/>
            </w:tcBorders>
            <w:vAlign w:val="center"/>
            <w:hideMark/>
          </w:tcPr>
          <w:p w:rsidR="00E2474C" w:rsidRPr="00DB0F72" w:rsidRDefault="00E2474C">
            <w:pPr>
              <w:spacing w:line="276" w:lineRule="auto"/>
              <w:jc w:val="center"/>
              <w:rPr>
                <w:kern w:val="2"/>
                <w:sz w:val="28"/>
                <w:szCs w:val="28"/>
                <w:lang w:eastAsia="zh-CN"/>
              </w:rPr>
            </w:pPr>
            <w:r w:rsidRPr="00DB0F72">
              <w:rPr>
                <w:sz w:val="28"/>
                <w:szCs w:val="28"/>
                <w:lang w:eastAsia="en-US"/>
              </w:rPr>
              <w:t>Степная зона чернозёмных почв</w:t>
            </w:r>
          </w:p>
        </w:tc>
        <w:tc>
          <w:tcPr>
            <w:tcW w:w="2126" w:type="dxa"/>
            <w:tcBorders>
              <w:top w:val="single" w:sz="4" w:space="0" w:color="auto"/>
              <w:left w:val="single" w:sz="4" w:space="0" w:color="000000"/>
              <w:bottom w:val="single" w:sz="4" w:space="0" w:color="000000"/>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127</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E2474C" w:rsidRPr="00DB0F72" w:rsidRDefault="00E2474C">
            <w:pPr>
              <w:spacing w:line="276" w:lineRule="auto"/>
              <w:jc w:val="center"/>
              <w:rPr>
                <w:sz w:val="28"/>
                <w:szCs w:val="28"/>
                <w:lang w:eastAsia="en-US"/>
              </w:rPr>
            </w:pPr>
            <w:r w:rsidRPr="00DB0F72">
              <w:rPr>
                <w:sz w:val="28"/>
                <w:szCs w:val="28"/>
                <w:lang w:eastAsia="en-US"/>
              </w:rPr>
              <w:t>55-77</w:t>
            </w:r>
          </w:p>
        </w:tc>
      </w:tr>
      <w:tr w:rsidR="00E2474C" w:rsidRPr="00DB0F72" w:rsidTr="00E2474C">
        <w:trPr>
          <w:trHeight w:val="411"/>
        </w:trPr>
        <w:tc>
          <w:tcPr>
            <w:tcW w:w="4395" w:type="dxa"/>
            <w:tcBorders>
              <w:top w:val="single" w:sz="4" w:space="0" w:color="000000"/>
              <w:left w:val="single" w:sz="4" w:space="0" w:color="000000"/>
              <w:bottom w:val="single" w:sz="4" w:space="0" w:color="000000"/>
              <w:right w:val="nil"/>
            </w:tcBorders>
            <w:hideMark/>
          </w:tcPr>
          <w:p w:rsidR="00E2474C" w:rsidRPr="00DB0F72" w:rsidRDefault="00E2474C">
            <w:pPr>
              <w:spacing w:line="276" w:lineRule="auto"/>
              <w:jc w:val="center"/>
              <w:rPr>
                <w:kern w:val="2"/>
                <w:sz w:val="28"/>
                <w:szCs w:val="28"/>
                <w:lang w:eastAsia="zh-CN"/>
              </w:rPr>
            </w:pPr>
            <w:r w:rsidRPr="00DB0F72">
              <w:rPr>
                <w:sz w:val="28"/>
                <w:szCs w:val="28"/>
                <w:lang w:eastAsia="en-US"/>
              </w:rPr>
              <w:t>Сухостепная зона тёмно-каштановых почв</w:t>
            </w:r>
          </w:p>
        </w:tc>
        <w:tc>
          <w:tcPr>
            <w:tcW w:w="2126" w:type="dxa"/>
            <w:tcBorders>
              <w:top w:val="single" w:sz="4" w:space="0" w:color="000000"/>
              <w:left w:val="single" w:sz="4" w:space="0" w:color="000000"/>
              <w:bottom w:val="single" w:sz="4" w:space="0" w:color="000000"/>
              <w:right w:val="single" w:sz="4" w:space="0" w:color="000000"/>
            </w:tcBorders>
            <w:hideMark/>
          </w:tcPr>
          <w:p w:rsidR="00E2474C" w:rsidRPr="00DB0F72" w:rsidRDefault="00E2474C">
            <w:pPr>
              <w:snapToGrid w:val="0"/>
              <w:spacing w:line="276" w:lineRule="auto"/>
              <w:jc w:val="center"/>
              <w:rPr>
                <w:sz w:val="28"/>
                <w:szCs w:val="28"/>
                <w:lang w:eastAsia="en-US"/>
              </w:rPr>
            </w:pPr>
            <w:r w:rsidRPr="00DB0F72">
              <w:rPr>
                <w:sz w:val="28"/>
                <w:szCs w:val="28"/>
                <w:lang w:eastAsia="en-US"/>
              </w:rPr>
              <w:t>90-112</w:t>
            </w:r>
          </w:p>
        </w:tc>
        <w:tc>
          <w:tcPr>
            <w:tcW w:w="2835" w:type="dxa"/>
            <w:tcBorders>
              <w:top w:val="single" w:sz="4" w:space="0" w:color="000000"/>
              <w:left w:val="single" w:sz="4" w:space="0" w:color="000000"/>
              <w:bottom w:val="single" w:sz="4" w:space="0" w:color="000000"/>
              <w:right w:val="single" w:sz="4" w:space="0" w:color="000000"/>
            </w:tcBorders>
            <w:hideMark/>
          </w:tcPr>
          <w:p w:rsidR="00E2474C" w:rsidRPr="00DB0F72" w:rsidRDefault="00E2474C">
            <w:pPr>
              <w:snapToGrid w:val="0"/>
              <w:spacing w:line="276" w:lineRule="auto"/>
              <w:jc w:val="center"/>
              <w:rPr>
                <w:sz w:val="28"/>
                <w:szCs w:val="28"/>
                <w:lang w:eastAsia="en-US"/>
              </w:rPr>
            </w:pPr>
            <w:r w:rsidRPr="00DB0F72">
              <w:rPr>
                <w:sz w:val="28"/>
                <w:szCs w:val="28"/>
                <w:lang w:eastAsia="en-US"/>
              </w:rPr>
              <w:t>40-65</w:t>
            </w:r>
          </w:p>
        </w:tc>
      </w:tr>
      <w:tr w:rsidR="00E2474C" w:rsidRPr="00DB0F72" w:rsidTr="00E2474C">
        <w:trPr>
          <w:trHeight w:val="355"/>
        </w:trPr>
        <w:tc>
          <w:tcPr>
            <w:tcW w:w="4395" w:type="dxa"/>
            <w:tcBorders>
              <w:top w:val="single" w:sz="4" w:space="0" w:color="000000"/>
              <w:left w:val="single" w:sz="4" w:space="0" w:color="000000"/>
              <w:bottom w:val="single" w:sz="4" w:space="0" w:color="000000"/>
              <w:right w:val="nil"/>
            </w:tcBorders>
            <w:hideMark/>
          </w:tcPr>
          <w:p w:rsidR="00E2474C" w:rsidRPr="00DB0F72" w:rsidRDefault="00E2474C">
            <w:pPr>
              <w:spacing w:line="276" w:lineRule="auto"/>
              <w:jc w:val="center"/>
              <w:rPr>
                <w:kern w:val="2"/>
                <w:sz w:val="28"/>
                <w:szCs w:val="28"/>
                <w:lang w:eastAsia="zh-CN"/>
              </w:rPr>
            </w:pPr>
            <w:r w:rsidRPr="00DB0F72">
              <w:rPr>
                <w:sz w:val="28"/>
                <w:szCs w:val="28"/>
                <w:lang w:eastAsia="en-US"/>
              </w:rPr>
              <w:t>Сухостепная зона каштановых почв</w:t>
            </w:r>
          </w:p>
        </w:tc>
        <w:tc>
          <w:tcPr>
            <w:tcW w:w="2126" w:type="dxa"/>
            <w:tcBorders>
              <w:top w:val="single" w:sz="4" w:space="0" w:color="000000"/>
              <w:left w:val="single" w:sz="4" w:space="0" w:color="000000"/>
              <w:bottom w:val="single" w:sz="4" w:space="0" w:color="000000"/>
              <w:right w:val="single" w:sz="4" w:space="0" w:color="000000"/>
            </w:tcBorders>
            <w:hideMark/>
          </w:tcPr>
          <w:p w:rsidR="00E2474C" w:rsidRPr="00DB0F72" w:rsidRDefault="00E2474C">
            <w:pPr>
              <w:snapToGrid w:val="0"/>
              <w:spacing w:line="276" w:lineRule="auto"/>
              <w:jc w:val="center"/>
              <w:rPr>
                <w:sz w:val="28"/>
                <w:szCs w:val="28"/>
                <w:lang w:eastAsia="en-US"/>
              </w:rPr>
            </w:pPr>
            <w:r w:rsidRPr="00DB0F72">
              <w:rPr>
                <w:sz w:val="28"/>
                <w:szCs w:val="28"/>
                <w:lang w:eastAsia="en-US"/>
              </w:rPr>
              <w:t>87-100</w:t>
            </w:r>
          </w:p>
        </w:tc>
        <w:tc>
          <w:tcPr>
            <w:tcW w:w="2835" w:type="dxa"/>
            <w:tcBorders>
              <w:top w:val="single" w:sz="4" w:space="0" w:color="000000"/>
              <w:left w:val="single" w:sz="4" w:space="0" w:color="000000"/>
              <w:bottom w:val="single" w:sz="4" w:space="0" w:color="000000"/>
              <w:right w:val="single" w:sz="4" w:space="0" w:color="000000"/>
            </w:tcBorders>
            <w:hideMark/>
          </w:tcPr>
          <w:p w:rsidR="00E2474C" w:rsidRPr="00DB0F72" w:rsidRDefault="00E2474C">
            <w:pPr>
              <w:snapToGrid w:val="0"/>
              <w:spacing w:line="276" w:lineRule="auto"/>
              <w:jc w:val="center"/>
              <w:rPr>
                <w:sz w:val="28"/>
                <w:szCs w:val="28"/>
                <w:lang w:eastAsia="en-US"/>
              </w:rPr>
            </w:pPr>
            <w:r w:rsidRPr="00DB0F72">
              <w:rPr>
                <w:sz w:val="28"/>
                <w:szCs w:val="28"/>
                <w:lang w:eastAsia="en-US"/>
              </w:rPr>
              <w:t>51</w:t>
            </w:r>
          </w:p>
        </w:tc>
      </w:tr>
      <w:tr w:rsidR="00E2474C" w:rsidRPr="00DB0F72" w:rsidTr="00E2474C">
        <w:trPr>
          <w:trHeight w:val="384"/>
        </w:trPr>
        <w:tc>
          <w:tcPr>
            <w:tcW w:w="4395" w:type="dxa"/>
            <w:tcBorders>
              <w:top w:val="single" w:sz="4" w:space="0" w:color="000000"/>
              <w:left w:val="single" w:sz="4" w:space="0" w:color="000000"/>
              <w:bottom w:val="single" w:sz="4" w:space="0" w:color="000000"/>
              <w:right w:val="nil"/>
            </w:tcBorders>
            <w:hideMark/>
          </w:tcPr>
          <w:p w:rsidR="00E2474C" w:rsidRPr="00DB0F72" w:rsidRDefault="00E2474C">
            <w:pPr>
              <w:spacing w:line="276" w:lineRule="auto"/>
              <w:jc w:val="center"/>
              <w:rPr>
                <w:kern w:val="2"/>
                <w:sz w:val="28"/>
                <w:szCs w:val="28"/>
                <w:lang w:eastAsia="zh-CN"/>
              </w:rPr>
            </w:pPr>
            <w:r w:rsidRPr="00DB0F72">
              <w:rPr>
                <w:sz w:val="28"/>
                <w:szCs w:val="28"/>
                <w:lang w:eastAsia="en-US"/>
              </w:rPr>
              <w:t>Полупустынная зона светло-каштановых почв</w:t>
            </w:r>
          </w:p>
        </w:tc>
        <w:tc>
          <w:tcPr>
            <w:tcW w:w="2126" w:type="dxa"/>
            <w:tcBorders>
              <w:top w:val="single" w:sz="4" w:space="0" w:color="000000"/>
              <w:left w:val="single" w:sz="4" w:space="0" w:color="000000"/>
              <w:bottom w:val="single" w:sz="4" w:space="0" w:color="000000"/>
              <w:right w:val="single" w:sz="4" w:space="0" w:color="000000"/>
            </w:tcBorders>
            <w:hideMark/>
          </w:tcPr>
          <w:p w:rsidR="00E2474C" w:rsidRPr="00DB0F72" w:rsidRDefault="00E2474C">
            <w:pPr>
              <w:spacing w:line="276" w:lineRule="auto"/>
              <w:jc w:val="center"/>
              <w:rPr>
                <w:sz w:val="28"/>
                <w:szCs w:val="28"/>
                <w:lang w:eastAsia="en-US"/>
              </w:rPr>
            </w:pPr>
            <w:r w:rsidRPr="00DB0F72">
              <w:rPr>
                <w:sz w:val="28"/>
                <w:szCs w:val="28"/>
                <w:lang w:eastAsia="en-US"/>
              </w:rPr>
              <w:t>50-75</w:t>
            </w:r>
          </w:p>
        </w:tc>
        <w:tc>
          <w:tcPr>
            <w:tcW w:w="2835" w:type="dxa"/>
            <w:tcBorders>
              <w:top w:val="single" w:sz="4" w:space="0" w:color="000000"/>
              <w:left w:val="single" w:sz="4" w:space="0" w:color="000000"/>
              <w:bottom w:val="single" w:sz="4" w:space="0" w:color="000000"/>
              <w:right w:val="single" w:sz="4" w:space="0" w:color="000000"/>
            </w:tcBorders>
            <w:hideMark/>
          </w:tcPr>
          <w:p w:rsidR="00E2474C" w:rsidRPr="00DB0F72" w:rsidRDefault="00E2474C">
            <w:pPr>
              <w:spacing w:line="276" w:lineRule="auto"/>
              <w:jc w:val="center"/>
              <w:rPr>
                <w:sz w:val="28"/>
                <w:szCs w:val="28"/>
                <w:lang w:eastAsia="en-US"/>
              </w:rPr>
            </w:pPr>
            <w:r w:rsidRPr="00DB0F72">
              <w:rPr>
                <w:sz w:val="28"/>
                <w:szCs w:val="28"/>
                <w:lang w:eastAsia="en-US"/>
              </w:rPr>
              <w:t>26-45</w:t>
            </w:r>
          </w:p>
        </w:tc>
      </w:tr>
    </w:tbl>
    <w:p w:rsidR="00CB23BA" w:rsidRDefault="00CB23BA" w:rsidP="00E2474C">
      <w:pPr>
        <w:ind w:firstLine="567"/>
        <w:jc w:val="both"/>
        <w:rPr>
          <w:sz w:val="28"/>
          <w:szCs w:val="28"/>
        </w:rPr>
      </w:pPr>
    </w:p>
    <w:p w:rsidR="00E2474C" w:rsidRPr="00DB0F72" w:rsidRDefault="00E2474C" w:rsidP="00E2474C">
      <w:pPr>
        <w:ind w:firstLine="567"/>
        <w:jc w:val="both"/>
        <w:rPr>
          <w:sz w:val="28"/>
          <w:szCs w:val="28"/>
        </w:rPr>
      </w:pPr>
      <w:r w:rsidRPr="00DB0F72">
        <w:rPr>
          <w:sz w:val="28"/>
          <w:szCs w:val="28"/>
        </w:rPr>
        <w:t xml:space="preserve">Текущий запас минерального азота в почвах паровых полей не вызывает опасений, его запас способен обеспечить питанием озимые культуры в начальный период развития. На непаровых полях запас азота часто оказывается недостаточным для полноценного питания растений и требуется внесение удобрений. </w:t>
      </w:r>
    </w:p>
    <w:p w:rsidR="00E2474C" w:rsidRPr="007244D0" w:rsidRDefault="00E2474C" w:rsidP="00E2474C">
      <w:pPr>
        <w:ind w:firstLine="708"/>
        <w:jc w:val="both"/>
        <w:rPr>
          <w:sz w:val="28"/>
          <w:szCs w:val="28"/>
        </w:rPr>
      </w:pPr>
      <w:r w:rsidRPr="007244D0">
        <w:rPr>
          <w:sz w:val="28"/>
          <w:szCs w:val="28"/>
        </w:rPr>
        <w:t>При проведении агрохимических работ в хозяйствах необходимо руководствоваться научно-обоснованной системой применения удобрений. Обладая актуальными данными агрохимического обследования можно более точно определиться с объемом закупаемых удобрений и определить стратегию их применения, только за счет корректировки доз удобрений можно сэкономить до 30 % и более денежных средств.</w:t>
      </w:r>
    </w:p>
    <w:p w:rsidR="00E2474C" w:rsidRPr="007244D0" w:rsidRDefault="00E2474C" w:rsidP="00E2474C">
      <w:pPr>
        <w:jc w:val="both"/>
        <w:rPr>
          <w:sz w:val="28"/>
          <w:szCs w:val="28"/>
        </w:rPr>
      </w:pPr>
    </w:p>
    <w:p w:rsidR="00E2474C" w:rsidRPr="008A137B" w:rsidRDefault="00E2474C" w:rsidP="008A137B">
      <w:pPr>
        <w:pStyle w:val="2"/>
        <w:jc w:val="center"/>
        <w:rPr>
          <w:rFonts w:ascii="Times New Roman" w:hAnsi="Times New Roman"/>
          <w:i w:val="0"/>
        </w:rPr>
      </w:pPr>
      <w:bookmarkStart w:id="14" w:name="_Toc236843080"/>
      <w:r w:rsidRPr="008A137B">
        <w:rPr>
          <w:rFonts w:ascii="Times New Roman" w:hAnsi="Times New Roman"/>
          <w:i w:val="0"/>
        </w:rPr>
        <w:t>Применение регуля</w:t>
      </w:r>
      <w:r w:rsidR="008A137B">
        <w:rPr>
          <w:rFonts w:ascii="Times New Roman" w:hAnsi="Times New Roman"/>
          <w:i w:val="0"/>
        </w:rPr>
        <w:t>торов роста и развития растений</w:t>
      </w:r>
      <w:bookmarkEnd w:id="14"/>
    </w:p>
    <w:p w:rsidR="00E2474C" w:rsidRPr="00DB0F72" w:rsidRDefault="00E2474C" w:rsidP="008A137B">
      <w:pPr>
        <w:ind w:firstLine="709"/>
        <w:jc w:val="both"/>
        <w:rPr>
          <w:sz w:val="28"/>
          <w:szCs w:val="28"/>
        </w:rPr>
      </w:pPr>
      <w:r w:rsidRPr="00DB0F72">
        <w:rPr>
          <w:sz w:val="28"/>
          <w:szCs w:val="28"/>
        </w:rPr>
        <w:t>Одним из способов повышения иммунитета растений, стабилизации урожайности и качества сельскохозяйственных культур</w:t>
      </w:r>
      <w:r w:rsidR="00EE4D78">
        <w:rPr>
          <w:sz w:val="28"/>
          <w:szCs w:val="28"/>
        </w:rPr>
        <w:t>, а также устойчивости растений</w:t>
      </w:r>
      <w:r w:rsidRPr="00DB0F72">
        <w:rPr>
          <w:sz w:val="28"/>
          <w:szCs w:val="28"/>
        </w:rPr>
        <w:t>и болезням в современных условиях является применение средств биотехнологии, к которым относятся регуля</w:t>
      </w:r>
      <w:r w:rsidR="009F09B4">
        <w:rPr>
          <w:sz w:val="28"/>
          <w:szCs w:val="28"/>
        </w:rPr>
        <w:t xml:space="preserve">торы роста, биостимуляторы, </w:t>
      </w:r>
      <w:r w:rsidRPr="00DB0F72">
        <w:rPr>
          <w:sz w:val="28"/>
          <w:szCs w:val="28"/>
        </w:rPr>
        <w:t xml:space="preserve">и пр.Комплексное применение биопрепаратов с удобрениями дает возможность снижения доз удобрений до уровня, обеспечивающего восполнения выноса основных элементов питания с урожаем, и способствует повышению рентабельности производства сельскохозяйственной продукции. Регуляторы роста рекомендуется применять при допосевной обработке семян и при последующих весенних некорневых подкормках. Обработку семян осуществляют за 2-3 дня до посева в защищенном от солнечных лучей проветриваемом помещении. Рекомендованные нормы препаратов растворяют в воде. Расход рабочей жидкости не должен превышать 10 л на 1 тонну семян. Для обработки можно использовать все имеющиеся в хозяйстве протравители. Обработанные семена повышают полевую всхожесть на 5-7%, усиливают рост и развитие </w:t>
      </w:r>
      <w:r w:rsidRPr="00DB0F72">
        <w:rPr>
          <w:sz w:val="28"/>
          <w:szCs w:val="28"/>
        </w:rPr>
        <w:lastRenderedPageBreak/>
        <w:t xml:space="preserve">корневой системы и вегетационной массы, повышают зимостойкость </w:t>
      </w:r>
      <w:r w:rsidR="008A137B">
        <w:rPr>
          <w:sz w:val="28"/>
          <w:szCs w:val="28"/>
        </w:rPr>
        <w:br/>
      </w:r>
      <w:r w:rsidRPr="00DB0F72">
        <w:rPr>
          <w:sz w:val="28"/>
          <w:szCs w:val="28"/>
        </w:rPr>
        <w:t xml:space="preserve">и засухоустойчивость растений, что в итоге способствует существенному увеличению урожайности и качества возделываемых культур. В настоящее время изучены и рекомендуются к использованию широкий ряд средств биотехнологии.  </w:t>
      </w:r>
    </w:p>
    <w:p w:rsidR="00E2474C" w:rsidRPr="00DB0F72" w:rsidRDefault="00E2474C" w:rsidP="008A137B">
      <w:pPr>
        <w:ind w:firstLine="709"/>
        <w:jc w:val="both"/>
        <w:rPr>
          <w:sz w:val="28"/>
          <w:szCs w:val="28"/>
        </w:rPr>
      </w:pPr>
      <w:r w:rsidRPr="00DB0F72">
        <w:rPr>
          <w:sz w:val="28"/>
          <w:szCs w:val="28"/>
        </w:rPr>
        <w:t xml:space="preserve">«Изагри» – жидкие комплексные удобрения для сбалансированного питания растений. Выпускается в различных формах. Для обработки семян используется Изагри Форс, двухкомпонентное удобрение с аминокислотами, микроэлементами в хелатной форме и макроэлементами. Для некорневой подкормки используется Изагри Азот с высокой концентрацией в единице объема и богатым спектром микроэлементов. Норма расхода препарата составляет 1,0 – 2,0 л на 1 тонну семян и 2 л на 1 га посева, рост урожайности озимой пшеницы в опытах составил </w:t>
      </w:r>
      <w:r w:rsidR="008A137B">
        <w:rPr>
          <w:sz w:val="28"/>
          <w:szCs w:val="28"/>
        </w:rPr>
        <w:br/>
      </w:r>
      <w:r w:rsidRPr="00DB0F72">
        <w:rPr>
          <w:sz w:val="28"/>
          <w:szCs w:val="28"/>
        </w:rPr>
        <w:t xml:space="preserve">до 8 ц/га. </w:t>
      </w:r>
    </w:p>
    <w:p w:rsidR="00E2474C" w:rsidRPr="00DB0F72" w:rsidRDefault="00E2474C" w:rsidP="008A137B">
      <w:pPr>
        <w:ind w:firstLine="709"/>
        <w:jc w:val="both"/>
        <w:rPr>
          <w:sz w:val="28"/>
          <w:szCs w:val="28"/>
        </w:rPr>
      </w:pPr>
      <w:r w:rsidRPr="00DB0F72">
        <w:rPr>
          <w:sz w:val="28"/>
          <w:szCs w:val="28"/>
        </w:rPr>
        <w:t xml:space="preserve">«Здоровый урожай» -  содержит полный комплекс различных гуматов, макро и микроэлементов питания растений, обогащен полезными микроорганизмами, находящимися в хелатированной форме, наиболее естественной и доступной для питания растений. Препарат содержит раствор полигуматов и тщательно подобранный, взаимно дополняющий комплекс отобранных по продуктивности, полезных микроорганизмо. Рекомендуемая норма для обработки семян 1,0 л/т и 1,0 л при некорневой подкормке. </w:t>
      </w:r>
      <w:r w:rsidR="008A137B">
        <w:rPr>
          <w:sz w:val="28"/>
          <w:szCs w:val="28"/>
        </w:rPr>
        <w:br/>
      </w:r>
      <w:r w:rsidRPr="00DB0F72">
        <w:rPr>
          <w:sz w:val="28"/>
          <w:szCs w:val="28"/>
        </w:rPr>
        <w:t xml:space="preserve">В исследованиях увеличение урожайности пшеницы составило до 3,6 ц/га. </w:t>
      </w:r>
    </w:p>
    <w:p w:rsidR="00E2474C" w:rsidRPr="00DB0F72" w:rsidRDefault="00E2474C" w:rsidP="008A137B">
      <w:pPr>
        <w:ind w:firstLine="709"/>
        <w:jc w:val="both"/>
        <w:rPr>
          <w:sz w:val="28"/>
          <w:szCs w:val="28"/>
        </w:rPr>
      </w:pPr>
      <w:r w:rsidRPr="00DB0F72">
        <w:rPr>
          <w:sz w:val="28"/>
          <w:szCs w:val="28"/>
        </w:rPr>
        <w:t xml:space="preserve">«Экобау» – продукт, полученный в результате анаэробного сбраживания куриного помета. Обладает свойствами биостимулятора роста и развития растений и натурального протравителя посевного материала. Обеспечивает питание растений, повышает устойчивость к болезням к стрессам от пестицидов </w:t>
      </w:r>
      <w:r w:rsidR="008A137B">
        <w:rPr>
          <w:sz w:val="28"/>
          <w:szCs w:val="28"/>
        </w:rPr>
        <w:br/>
      </w:r>
      <w:r w:rsidRPr="00DB0F72">
        <w:rPr>
          <w:sz w:val="28"/>
          <w:szCs w:val="28"/>
        </w:rPr>
        <w:t xml:space="preserve">и засухи, способствует развитию корневой системы, повышает эффективность использования питательных элементов из почвы. Рекомендуемая норма для обработки семян 2,0 л/т и 4,0 л при некорневой подкормке. В опытных исследованиях  увеличение урожайности пшеницы составило 3,5 ц/га.  </w:t>
      </w:r>
    </w:p>
    <w:p w:rsidR="00E2474C" w:rsidRPr="00DB0F72" w:rsidRDefault="00E2474C" w:rsidP="008A137B">
      <w:pPr>
        <w:ind w:firstLine="709"/>
        <w:jc w:val="both"/>
        <w:rPr>
          <w:sz w:val="28"/>
          <w:szCs w:val="28"/>
        </w:rPr>
      </w:pPr>
      <w:r w:rsidRPr="00DB0F72">
        <w:rPr>
          <w:sz w:val="28"/>
          <w:szCs w:val="28"/>
        </w:rPr>
        <w:t xml:space="preserve">«Энергия М» - новый кремний органический биостимулятор роста </w:t>
      </w:r>
      <w:r w:rsidR="008A137B">
        <w:rPr>
          <w:sz w:val="28"/>
          <w:szCs w:val="28"/>
        </w:rPr>
        <w:br/>
      </w:r>
      <w:r w:rsidRPr="00DB0F72">
        <w:rPr>
          <w:sz w:val="28"/>
          <w:szCs w:val="28"/>
        </w:rPr>
        <w:t xml:space="preserve">и развития растений. Обладает высокой биологической активностью </w:t>
      </w:r>
      <w:r w:rsidR="008A137B">
        <w:rPr>
          <w:sz w:val="28"/>
          <w:szCs w:val="28"/>
        </w:rPr>
        <w:br/>
      </w:r>
      <w:r w:rsidRPr="00DB0F72">
        <w:rPr>
          <w:sz w:val="28"/>
          <w:szCs w:val="28"/>
        </w:rPr>
        <w:t xml:space="preserve">на протяжении всего периода вегетации. Оказывает антиоксидантное, адаптогенное и фунгицидное действие. Норма расхода составляет 5 г на 1 тонну семян и 7 г на 1 га посевов зерновых культур при проведении некорневой подкормки. Возможно использование на всех видах озимых культур, обеспечивает рост урожайности озимой пшеницы до 3,0 ц/га.  </w:t>
      </w:r>
    </w:p>
    <w:p w:rsidR="00E2474C" w:rsidRPr="00DB0F72" w:rsidRDefault="00E2474C" w:rsidP="008A137B">
      <w:pPr>
        <w:ind w:firstLine="709"/>
        <w:jc w:val="both"/>
        <w:rPr>
          <w:sz w:val="28"/>
          <w:szCs w:val="28"/>
        </w:rPr>
      </w:pPr>
      <w:r w:rsidRPr="00DB0F72">
        <w:rPr>
          <w:sz w:val="28"/>
          <w:szCs w:val="28"/>
        </w:rPr>
        <w:t xml:space="preserve">«ФлорГумат» - комплексное удобрение на основе гуминового экстракта сапропеля, содержит полный набор элементов питания и микроэлементов. Позволяет вырастить экологически чистую продукцию, восстанавливает естественное плодородие почвы. Увеличивает эффективность усвоения элементов питания. Норма расхода составляет 0,3 л на 1 тонну семян и 0,5 – 1,0 л на 1 га посевов озимых зерновых культур при проведении некорневой подкормки. Возможно использование на всех видах культурных растений, в опытах обеспечил рост урожайности озимой пшеницы от 3,0 до 5,0 ц/га. </w:t>
      </w:r>
    </w:p>
    <w:p w:rsidR="00E2474C" w:rsidRPr="00DB0F72" w:rsidRDefault="00E2474C" w:rsidP="008A137B">
      <w:pPr>
        <w:ind w:firstLine="709"/>
        <w:jc w:val="both"/>
        <w:rPr>
          <w:sz w:val="28"/>
          <w:szCs w:val="28"/>
        </w:rPr>
      </w:pPr>
      <w:r w:rsidRPr="00DB0F72">
        <w:rPr>
          <w:sz w:val="28"/>
          <w:szCs w:val="28"/>
        </w:rPr>
        <w:t xml:space="preserve">«Восток ЭМ – 1». Основу составляют фотосинтезирующие </w:t>
      </w:r>
      <w:r w:rsidR="008A137B">
        <w:rPr>
          <w:sz w:val="28"/>
          <w:szCs w:val="28"/>
        </w:rPr>
        <w:br/>
      </w:r>
      <w:r w:rsidRPr="00DB0F72">
        <w:rPr>
          <w:sz w:val="28"/>
          <w:szCs w:val="28"/>
        </w:rPr>
        <w:lastRenderedPageBreak/>
        <w:t xml:space="preserve">и молочнокислые бактерии, дрожжи, актиномицеты и ферментные грибки. Препарат применяется для приготовления рабочих растворов, которые используются для замачивания семян, корневой и внекорневой подкормки, осенней и весенней обработки почвы, ускоренной ферментации органики. Норма расхода составляет 5 л на 1 га при обработке почвы, 0,1 л на 1 тонну семян и 0,6 л на 1 га посевов озимых зерновых культур при проведении некорневой подкормки. Обеспечивает рост урожайности озимой пшеницы до 5,0 ц/га. </w:t>
      </w:r>
    </w:p>
    <w:p w:rsidR="00E2474C" w:rsidRPr="00DB0F72" w:rsidRDefault="00E2474C" w:rsidP="00E2474C">
      <w:pPr>
        <w:ind w:firstLine="708"/>
        <w:jc w:val="both"/>
        <w:rPr>
          <w:sz w:val="28"/>
          <w:szCs w:val="28"/>
        </w:rPr>
      </w:pPr>
      <w:r w:rsidRPr="00DB0F72">
        <w:rPr>
          <w:sz w:val="28"/>
          <w:szCs w:val="28"/>
        </w:rPr>
        <w:t xml:space="preserve">Приведенный перечень препаратов не исключает возможность применения других средств биотехнологии, используемых в растениеводстве. Следует отметить, что комплексное применение биостимуляторов и минеральных удобрений способствует максимальному росту продуктивности озимой пшеницы. </w:t>
      </w:r>
    </w:p>
    <w:p w:rsidR="00E2474C" w:rsidRPr="00DB0F72" w:rsidRDefault="00E2474C" w:rsidP="00E2474C">
      <w:pPr>
        <w:ind w:firstLine="708"/>
        <w:jc w:val="both"/>
        <w:rPr>
          <w:sz w:val="28"/>
          <w:szCs w:val="28"/>
        </w:rPr>
      </w:pPr>
    </w:p>
    <w:p w:rsidR="00CB23BA" w:rsidRPr="008A137B" w:rsidRDefault="00504A6F" w:rsidP="008A137B">
      <w:pPr>
        <w:pStyle w:val="2"/>
        <w:jc w:val="center"/>
        <w:rPr>
          <w:rFonts w:ascii="Times New Roman" w:hAnsi="Times New Roman"/>
          <w:i w:val="0"/>
        </w:rPr>
      </w:pPr>
      <w:bookmarkStart w:id="15" w:name="_Toc236843081"/>
      <w:bookmarkEnd w:id="8"/>
      <w:bookmarkEnd w:id="9"/>
      <w:r w:rsidRPr="008A137B">
        <w:rPr>
          <w:rFonts w:ascii="Times New Roman" w:hAnsi="Times New Roman"/>
          <w:i w:val="0"/>
        </w:rPr>
        <w:t xml:space="preserve">Сорт и семена. </w:t>
      </w:r>
      <w:r w:rsidR="008A137B">
        <w:rPr>
          <w:rFonts w:ascii="Times New Roman" w:hAnsi="Times New Roman"/>
          <w:i w:val="0"/>
        </w:rPr>
        <w:t>Подбор сортов</w:t>
      </w:r>
      <w:bookmarkEnd w:id="15"/>
    </w:p>
    <w:p w:rsidR="00504A6F" w:rsidRPr="00DB0F72" w:rsidRDefault="00504A6F" w:rsidP="00504A6F">
      <w:pPr>
        <w:shd w:val="clear" w:color="auto" w:fill="FFFFFF" w:themeFill="background1"/>
        <w:ind w:firstLine="708"/>
        <w:jc w:val="both"/>
        <w:rPr>
          <w:sz w:val="28"/>
          <w:szCs w:val="28"/>
        </w:rPr>
      </w:pPr>
      <w:r w:rsidRPr="00DB0F72">
        <w:rPr>
          <w:sz w:val="28"/>
          <w:szCs w:val="28"/>
        </w:rPr>
        <w:t xml:space="preserve"> Значительная роль в повышении урожайности и улучшении качественных показателей зерна отводится работе селекционеров и семеноводов в создании новых сортов и производстве качественных семян. Сорт - один из мощных факторов повышения урожайности посевов с минимальными экономическими затратами, считается что это самый дешёвый способ повышения продуктивности полей. Широкое внедрение в производство новых высоко адаптивных, устойчивых к засухе, зимним неблагоприятным факторам, к полеганию и невосприимчивы к различным патогенам сортов озимой пшеницы - перспективный и экономически выгодный путь повышения валового производства зерна. </w:t>
      </w:r>
    </w:p>
    <w:p w:rsidR="00504A6F" w:rsidRPr="00DB0F72" w:rsidRDefault="00504A6F" w:rsidP="00504A6F">
      <w:pPr>
        <w:shd w:val="clear" w:color="auto" w:fill="FFFFFF" w:themeFill="background1"/>
        <w:ind w:firstLine="708"/>
        <w:jc w:val="both"/>
        <w:rPr>
          <w:sz w:val="28"/>
          <w:szCs w:val="28"/>
        </w:rPr>
      </w:pPr>
      <w:r w:rsidRPr="00DB0F72">
        <w:rPr>
          <w:sz w:val="28"/>
          <w:szCs w:val="28"/>
        </w:rPr>
        <w:t>В хозяйствах, где в полной мере используются селекционные достижения, получают хорошие валовые сборы зерна. Наблюдения и анализ показывают, что результат сельхозпредприятия от правильного выбора сорта может повыситься до 30%.</w:t>
      </w:r>
    </w:p>
    <w:p w:rsidR="00504A6F" w:rsidRPr="00DB0F72" w:rsidRDefault="00504A6F" w:rsidP="008A137B">
      <w:pPr>
        <w:shd w:val="clear" w:color="auto" w:fill="FFFFFF" w:themeFill="background1"/>
        <w:ind w:firstLine="709"/>
        <w:jc w:val="both"/>
        <w:rPr>
          <w:rFonts w:eastAsia="Times New Roman"/>
          <w:sz w:val="28"/>
          <w:szCs w:val="28"/>
        </w:rPr>
      </w:pPr>
      <w:r w:rsidRPr="00DB0F72">
        <w:rPr>
          <w:rFonts w:eastAsia="Times New Roman"/>
          <w:sz w:val="28"/>
          <w:szCs w:val="28"/>
        </w:rPr>
        <w:t xml:space="preserve">Сегодня благодаря беспрестанному труду селекционеров в России появился огромный выбор сортов озимой пшеницы.Чтобы найти среди этого перечня подходящие для вашей сортовой мозаики сорта, необходимо обращать внимание на рекомендации Государственной сортоиспытательной комиссии. </w:t>
      </w:r>
      <w:r w:rsidRPr="00DB0F72">
        <w:rPr>
          <w:sz w:val="28"/>
          <w:szCs w:val="28"/>
        </w:rPr>
        <w:t xml:space="preserve">При расширении набора сортов </w:t>
      </w:r>
      <w:r w:rsidRPr="00DB0F72">
        <w:rPr>
          <w:rFonts w:eastAsia="Times New Roman"/>
          <w:sz w:val="28"/>
          <w:szCs w:val="28"/>
        </w:rPr>
        <w:t xml:space="preserve">делать ставку необходимо на сорта, предназначенные для зоны возделывания (районированные сорта). </w:t>
      </w:r>
      <w:r w:rsidRPr="00DB0F72">
        <w:rPr>
          <w:rFonts w:eastAsia="PTSans-Regular"/>
          <w:sz w:val="28"/>
          <w:szCs w:val="28"/>
          <w:lang w:eastAsia="en-US"/>
        </w:rPr>
        <w:t>Сорт должен максимально соответствовать почвенно-климатическим условиям зоны возделывания, поэтому предпочтение необходимо отдавать сортам, которые смогут реализовать свой потенциал в условиях произрастания и поэтому нужно выбирать районированные сорта.</w:t>
      </w:r>
    </w:p>
    <w:p w:rsidR="00504A6F" w:rsidRPr="00DB0F72" w:rsidRDefault="00504A6F" w:rsidP="00504A6F">
      <w:pPr>
        <w:shd w:val="clear" w:color="auto" w:fill="FFFFFF" w:themeFill="background1"/>
        <w:ind w:firstLine="851"/>
        <w:jc w:val="both"/>
        <w:rPr>
          <w:rFonts w:eastAsia="PTSans-Regular"/>
          <w:sz w:val="28"/>
          <w:szCs w:val="28"/>
          <w:lang w:eastAsia="en-US"/>
        </w:rPr>
      </w:pPr>
      <w:r w:rsidRPr="00DB0F72">
        <w:rPr>
          <w:rFonts w:eastAsia="PTSans-Regular"/>
          <w:sz w:val="28"/>
          <w:szCs w:val="28"/>
          <w:lang w:eastAsia="en-US"/>
        </w:rPr>
        <w:t xml:space="preserve">Исходя из производственного опыта, для стабилизации валовых сборов </w:t>
      </w:r>
      <w:r w:rsidRPr="00DB0F72">
        <w:rPr>
          <w:rFonts w:eastAsia="PTSans-Regular"/>
          <w:sz w:val="28"/>
          <w:szCs w:val="28"/>
          <w:lang w:eastAsia="en-US"/>
        </w:rPr>
        <w:br/>
        <w:t xml:space="preserve">в каждом хозяйстве </w:t>
      </w:r>
      <w:r w:rsidRPr="00DB0F72">
        <w:rPr>
          <w:rFonts w:eastAsia="PTSans-Regular"/>
          <w:bCs/>
          <w:sz w:val="28"/>
          <w:szCs w:val="28"/>
          <w:lang w:eastAsia="en-US"/>
        </w:rPr>
        <w:t>нужно возделывать одновременно не менее двух-трех сортов</w:t>
      </w:r>
      <w:r w:rsidRPr="00DB0F72">
        <w:rPr>
          <w:rFonts w:eastAsia="PTSans-Regular"/>
          <w:sz w:val="28"/>
          <w:szCs w:val="28"/>
          <w:lang w:eastAsia="en-US"/>
        </w:rPr>
        <w:t xml:space="preserve">, отличающихся по биологии развития и группе </w:t>
      </w:r>
      <w:r w:rsidRPr="00DB0F72">
        <w:rPr>
          <w:sz w:val="28"/>
          <w:szCs w:val="28"/>
        </w:rPr>
        <w:t>скороспелости</w:t>
      </w:r>
      <w:r w:rsidRPr="00DB0F72">
        <w:rPr>
          <w:rFonts w:eastAsia="PTSans-Regular"/>
          <w:sz w:val="28"/>
          <w:szCs w:val="28"/>
          <w:lang w:eastAsia="en-US"/>
        </w:rPr>
        <w:t xml:space="preserve">. </w:t>
      </w:r>
      <w:r w:rsidRPr="00DB0F72">
        <w:rPr>
          <w:rFonts w:eastAsia="PTSans-Regular"/>
          <w:sz w:val="28"/>
          <w:szCs w:val="28"/>
          <w:lang w:eastAsia="en-US"/>
        </w:rPr>
        <w:br/>
      </w:r>
      <w:r w:rsidRPr="00DB0F72">
        <w:rPr>
          <w:bCs/>
          <w:sz w:val="28"/>
          <w:szCs w:val="28"/>
          <w:lang w:eastAsia="en-US"/>
        </w:rPr>
        <w:t xml:space="preserve">Это стабилизирует производство зерна </w:t>
      </w:r>
      <w:r w:rsidRPr="00DB0F72">
        <w:rPr>
          <w:rFonts w:eastAsia="PTSans-Regular"/>
          <w:sz w:val="28"/>
          <w:szCs w:val="28"/>
          <w:lang w:eastAsia="en-US"/>
        </w:rPr>
        <w:t xml:space="preserve">в различные по метеорологическим условиям годы, </w:t>
      </w:r>
      <w:r w:rsidRPr="00DB0F72">
        <w:rPr>
          <w:bCs/>
          <w:sz w:val="28"/>
          <w:szCs w:val="28"/>
          <w:lang w:eastAsia="en-US"/>
        </w:rPr>
        <w:t>значительно улучшает организацию полевых работ</w:t>
      </w:r>
      <w:r w:rsidRPr="00DB0F72">
        <w:rPr>
          <w:rFonts w:eastAsia="PTSans-Regular"/>
          <w:sz w:val="28"/>
          <w:szCs w:val="28"/>
          <w:lang w:eastAsia="en-US"/>
        </w:rPr>
        <w:t xml:space="preserve"> и позволяет снизить напряжённость при проведении уборки.</w:t>
      </w:r>
    </w:p>
    <w:p w:rsidR="00504A6F" w:rsidRPr="00DB0F72" w:rsidRDefault="00504A6F" w:rsidP="00504A6F">
      <w:pPr>
        <w:shd w:val="clear" w:color="auto" w:fill="FFFFFF" w:themeFill="background1"/>
        <w:ind w:firstLine="708"/>
        <w:jc w:val="both"/>
        <w:rPr>
          <w:sz w:val="28"/>
          <w:szCs w:val="28"/>
        </w:rPr>
      </w:pPr>
      <w:r w:rsidRPr="00DB0F72">
        <w:rPr>
          <w:sz w:val="28"/>
          <w:szCs w:val="28"/>
        </w:rPr>
        <w:lastRenderedPageBreak/>
        <w:t xml:space="preserve">На территории Волгоградской области на сегодняшний день высевается 138 сортов озимой пшеницы. Самые распространённые сорта, каждый из которых высевается на площади более 100,0 тыс. га - Лидия и Аскет. Сорта Жаворонок, Краса Дона, Донская степь, Губернатор Дона, Вольный Дон занимают площадь более 50,0 тыс. га. Десять сортов (Камышанка  4, Гром, Камышанка 6, Станичная, Таня, Школа, Еланчик, Ермак, Донской Сюрприз, Амбар занимают площадь более 20,0 тыс. га. Ещё 7 сортов высеваются на площади от 10 до 20 тыс. га (Капитан, Лилит, Алексеич, Безостая 100, Победа 75, Северодонецкая Юбилейная, Тимирязевка 150). </w:t>
      </w:r>
    </w:p>
    <w:p w:rsidR="00504A6F" w:rsidRDefault="00504A6F" w:rsidP="008A137B">
      <w:pPr>
        <w:pStyle w:val="Standard"/>
        <w:ind w:firstLine="709"/>
        <w:jc w:val="both"/>
        <w:rPr>
          <w:sz w:val="28"/>
          <w:szCs w:val="28"/>
        </w:rPr>
      </w:pPr>
      <w:r w:rsidRPr="00DB0F72">
        <w:rPr>
          <w:sz w:val="28"/>
          <w:szCs w:val="28"/>
        </w:rPr>
        <w:t>Следует отметить, что Волгоградская селекция занимает достойное место. На восьмом месте по площади возделывания занимает сорт, созданный селекционерами ФГБНУ «ФНЦ Агроэкологии РАН» (автор Питоня Антонина Андреевна) – Камышанка 4, на десятом месте сорт Камышанка-6. Уверенно наращивают объёмы  Камышанка 3 и  Камышанка  5. Мониторинг посевов показывает большую площадь высеянных оригинальных семян сортов Волгоградской селекции (1 641,0 га), что обеспечит получение в дальнейшем необходимого количества семян высоких репродукций сортов, адаптированных к почвенно-климатическим условиям Волгоградской области.</w:t>
      </w:r>
    </w:p>
    <w:p w:rsidR="00CB23BA" w:rsidRPr="00DB0F72" w:rsidRDefault="00CB23BA" w:rsidP="00504A6F">
      <w:pPr>
        <w:pStyle w:val="Standard"/>
        <w:jc w:val="both"/>
        <w:rPr>
          <w:sz w:val="28"/>
          <w:szCs w:val="28"/>
        </w:rPr>
      </w:pPr>
    </w:p>
    <w:p w:rsidR="00504A6F" w:rsidRPr="00DB0F72" w:rsidRDefault="00504A6F" w:rsidP="00504A6F">
      <w:pPr>
        <w:jc w:val="right"/>
        <w:rPr>
          <w:sz w:val="28"/>
          <w:szCs w:val="28"/>
        </w:rPr>
      </w:pPr>
      <w:r w:rsidRPr="00DB0F72">
        <w:rPr>
          <w:sz w:val="28"/>
          <w:szCs w:val="28"/>
        </w:rPr>
        <w:t xml:space="preserve">Таблица </w:t>
      </w:r>
      <w:r w:rsidR="00093D16">
        <w:rPr>
          <w:sz w:val="28"/>
          <w:szCs w:val="28"/>
        </w:rPr>
        <w:t>5</w:t>
      </w:r>
    </w:p>
    <w:p w:rsidR="00504A6F" w:rsidRPr="00DB0F72" w:rsidRDefault="00504A6F" w:rsidP="00504A6F">
      <w:pPr>
        <w:jc w:val="center"/>
        <w:rPr>
          <w:sz w:val="28"/>
          <w:szCs w:val="28"/>
        </w:rPr>
      </w:pPr>
      <w:r w:rsidRPr="00DB0F72">
        <w:rPr>
          <w:sz w:val="28"/>
          <w:szCs w:val="28"/>
        </w:rPr>
        <w:t xml:space="preserve">Наиболее востребованные в регионе сорта озимой пшеницы, </w:t>
      </w:r>
    </w:p>
    <w:p w:rsidR="00504A6F" w:rsidRDefault="00CB23BA" w:rsidP="00504A6F">
      <w:pPr>
        <w:jc w:val="center"/>
        <w:rPr>
          <w:sz w:val="28"/>
          <w:szCs w:val="28"/>
        </w:rPr>
      </w:pPr>
      <w:r>
        <w:rPr>
          <w:sz w:val="28"/>
          <w:szCs w:val="28"/>
        </w:rPr>
        <w:t>высеянные под урожай 2026 года</w:t>
      </w:r>
    </w:p>
    <w:p w:rsidR="00CB23BA" w:rsidRPr="00DB0F72" w:rsidRDefault="00CB23BA" w:rsidP="00504A6F">
      <w:pPr>
        <w:jc w:val="center"/>
        <w:rPr>
          <w:sz w:val="28"/>
          <w:szCs w:val="28"/>
        </w:rPr>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
        <w:gridCol w:w="2296"/>
        <w:gridCol w:w="1614"/>
        <w:gridCol w:w="1701"/>
        <w:gridCol w:w="3934"/>
      </w:tblGrid>
      <w:tr w:rsidR="00504A6F" w:rsidRPr="00DB0F72" w:rsidTr="00D81C9F">
        <w:trPr>
          <w:trHeight w:val="695"/>
        </w:trPr>
        <w:tc>
          <w:tcPr>
            <w:tcW w:w="593"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 п/п</w:t>
            </w:r>
          </w:p>
        </w:tc>
        <w:tc>
          <w:tcPr>
            <w:tcW w:w="2296"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Сорт</w:t>
            </w:r>
          </w:p>
        </w:tc>
        <w:tc>
          <w:tcPr>
            <w:tcW w:w="1614"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Площадь, га</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rsidP="00255D07">
            <w:pPr>
              <w:jc w:val="center"/>
              <w:rPr>
                <w:sz w:val="28"/>
                <w:szCs w:val="28"/>
                <w:lang w:eastAsia="en-US"/>
              </w:rPr>
            </w:pPr>
            <w:r w:rsidRPr="00DB0F72">
              <w:rPr>
                <w:sz w:val="28"/>
                <w:szCs w:val="28"/>
                <w:lang w:eastAsia="en-US"/>
              </w:rPr>
              <w:t>Год включения в Госреестр</w:t>
            </w:r>
          </w:p>
        </w:tc>
        <w:tc>
          <w:tcPr>
            <w:tcW w:w="3934"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Оригинатор</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Лидия</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109 969,66</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2014</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Аскет</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108 715,70</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2011</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3.</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Жаворонок</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92 277,58</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2020</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4.</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Краса Дона</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81 082,57</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2018</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5.</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Донская Степь</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69 225,34</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2020</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6.</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Губернатор Дона</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58 042,07</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2008</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31"/>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7.</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Вольный Дон</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50 598,40</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2020</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8.</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Камышанка 4</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47 307,86</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2010</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5B614F">
            <w:pPr>
              <w:rPr>
                <w:sz w:val="28"/>
                <w:szCs w:val="28"/>
                <w:lang w:eastAsia="en-US"/>
              </w:rPr>
            </w:pPr>
            <w:r w:rsidRPr="00DB0F72">
              <w:rPr>
                <w:sz w:val="28"/>
                <w:szCs w:val="28"/>
                <w:lang w:eastAsia="en-US"/>
              </w:rPr>
              <w:t>ФГБНУ «ФНЦ агроэкологии РАН»</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9.</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Гром</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46 274,28</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2010</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«НЦЗ им. П.П. Лукьяненко»</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10.</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Камышанка 6</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36 618,20</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2014</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«ФНЦ агроэкологии РАН»</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11.</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Станичная</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33 383,33</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2002</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«АНЦ «Донской»</w:t>
            </w:r>
          </w:p>
        </w:tc>
      </w:tr>
      <w:tr w:rsidR="00504A6F" w:rsidRPr="00DB0F72" w:rsidTr="00CB23BA">
        <w:trPr>
          <w:trHeight w:val="317"/>
        </w:trPr>
        <w:tc>
          <w:tcPr>
            <w:tcW w:w="593"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12.</w:t>
            </w:r>
          </w:p>
        </w:tc>
        <w:tc>
          <w:tcPr>
            <w:tcW w:w="2296"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Таня</w:t>
            </w:r>
          </w:p>
        </w:tc>
        <w:tc>
          <w:tcPr>
            <w:tcW w:w="1614"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30 367,03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2005</w:t>
            </w:r>
          </w:p>
        </w:tc>
        <w:tc>
          <w:tcPr>
            <w:tcW w:w="3934"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«НЦЗ им. П.П. Лукьяненко»</w:t>
            </w:r>
          </w:p>
        </w:tc>
      </w:tr>
    </w:tbl>
    <w:p w:rsidR="00CB23BA" w:rsidRPr="00CB23BA" w:rsidRDefault="00CB23BA" w:rsidP="00CB23BA">
      <w:pPr>
        <w:jc w:val="right"/>
        <w:rPr>
          <w:sz w:val="28"/>
          <w:szCs w:val="28"/>
        </w:rPr>
      </w:pPr>
      <w:r>
        <w:rPr>
          <w:sz w:val="28"/>
          <w:szCs w:val="28"/>
        </w:rPr>
        <w:lastRenderedPageBreak/>
        <w:t>Продолжение таблицы 5</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
        <w:gridCol w:w="2296"/>
        <w:gridCol w:w="1614"/>
        <w:gridCol w:w="1701"/>
        <w:gridCol w:w="3934"/>
      </w:tblGrid>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13.</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Школа</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29 161,91</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2022</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«НЦЗ им. П.П. Лукьяненко»</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14.</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Еланчик</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27 822,89</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2020</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«НЦЗ им. П.П. Лукьяненко»</w:t>
            </w:r>
          </w:p>
        </w:tc>
      </w:tr>
      <w:tr w:rsidR="00504A6F" w:rsidRPr="00DB0F72" w:rsidTr="00D81C9F">
        <w:trPr>
          <w:trHeight w:val="332"/>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15.</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Ермак</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27 588,66</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2001</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16.</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Донской сюрприз</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22 627,05</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2003</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17.</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Амбар</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20 653,96</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2022</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18.</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Лилит</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14 604,41</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2016</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19.</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Алексеич</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12 412,25</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2017</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5B614F">
            <w:pPr>
              <w:rPr>
                <w:sz w:val="28"/>
                <w:szCs w:val="28"/>
                <w:lang w:eastAsia="en-US"/>
              </w:rPr>
            </w:pPr>
            <w:r w:rsidRPr="00DB0F72">
              <w:rPr>
                <w:sz w:val="28"/>
                <w:szCs w:val="28"/>
                <w:lang w:eastAsia="en-US"/>
              </w:rPr>
              <w:t>ФГБНУ «НЦЗ им. П.П. Лукьяненко»</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Безостая 100</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12 385,56</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2017</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5B614F">
            <w:pPr>
              <w:rPr>
                <w:sz w:val="28"/>
                <w:szCs w:val="28"/>
                <w:lang w:eastAsia="en-US"/>
              </w:rPr>
            </w:pPr>
            <w:r w:rsidRPr="00DB0F72">
              <w:rPr>
                <w:sz w:val="28"/>
                <w:szCs w:val="28"/>
                <w:lang w:eastAsia="en-US"/>
              </w:rPr>
              <w:t>ФГБНУ «НЦЗ им. П.П. Лукьяненко»</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21.</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Победа 75</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12 300,07</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2023</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5B614F">
            <w:pPr>
              <w:rPr>
                <w:sz w:val="28"/>
                <w:szCs w:val="28"/>
                <w:lang w:eastAsia="en-US"/>
              </w:rPr>
            </w:pPr>
            <w:r w:rsidRPr="00DB0F72">
              <w:rPr>
                <w:sz w:val="28"/>
                <w:szCs w:val="28"/>
                <w:lang w:eastAsia="en-US"/>
              </w:rPr>
              <w:t>ФГБНУ «НЦЗ им. П.П. Лукьяненко»</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22.</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 xml:space="preserve">Северодонецкая </w:t>
            </w:r>
          </w:p>
          <w:p w:rsidR="00504A6F" w:rsidRPr="00DB0F72" w:rsidRDefault="00504A6F">
            <w:pPr>
              <w:spacing w:line="276" w:lineRule="auto"/>
              <w:jc w:val="center"/>
              <w:rPr>
                <w:sz w:val="28"/>
                <w:szCs w:val="28"/>
                <w:lang w:eastAsia="en-US"/>
              </w:rPr>
            </w:pPr>
            <w:r w:rsidRPr="00DB0F72">
              <w:rPr>
                <w:sz w:val="28"/>
                <w:szCs w:val="28"/>
                <w:lang w:eastAsia="en-US"/>
              </w:rPr>
              <w:t>Юбилейная</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12 025,82</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2003</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ФРАНЦ</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23.</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Тимирязевка 150</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10 286,21</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2019</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«НЦЗ им. П.П. Лукьяненко»</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24.</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Этюд</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7 655,00</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2019</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25.</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Рубин Дона</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7 409,05</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2023</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26.</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Волгоградская 84</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7 101.30</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1989</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996B6B">
            <w:pPr>
              <w:rPr>
                <w:sz w:val="28"/>
                <w:szCs w:val="28"/>
                <w:lang w:eastAsia="en-US"/>
              </w:rPr>
            </w:pPr>
            <w:r w:rsidRPr="00DB0F72">
              <w:rPr>
                <w:sz w:val="28"/>
                <w:szCs w:val="28"/>
                <w:lang w:eastAsia="en-US"/>
              </w:rPr>
              <w:t>ФГБОУ ВО Волгоградский ГАУ</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27.</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Донэко</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6 806,20</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2010</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ФРАНЦ</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28.</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Ставка</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6 670,60</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2017</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rPr>
                <w:sz w:val="28"/>
                <w:szCs w:val="28"/>
                <w:lang w:eastAsia="en-US"/>
              </w:rPr>
            </w:pPr>
            <w:r w:rsidRPr="00DB0F72">
              <w:rPr>
                <w:sz w:val="28"/>
                <w:szCs w:val="28"/>
                <w:lang w:eastAsia="en-US"/>
              </w:rPr>
              <w:t>ФГБНУ ФРАНЦ</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29.</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Левобережная 3</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6 260,06</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2006</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«ФАНЦ Юго-Востока»</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30.</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Граф</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6 167,03</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2018</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«НЦЗ им. П.П. Лукьяненко»</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31.</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Акапелла</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5 744,64</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2020</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ФРАНЦ</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32.</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Олимп</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5 539,90</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2017</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7244D0">
            <w:pPr>
              <w:rPr>
                <w:rFonts w:eastAsia="Arial"/>
                <w:bCs/>
                <w:sz w:val="28"/>
                <w:szCs w:val="28"/>
                <w:lang w:eastAsia="ar-SA"/>
              </w:rPr>
            </w:pPr>
            <w:r w:rsidRPr="00DB0F72">
              <w:rPr>
                <w:rFonts w:eastAsia="Arial"/>
                <w:bCs/>
                <w:sz w:val="28"/>
                <w:szCs w:val="28"/>
                <w:lang w:eastAsia="ar-SA"/>
              </w:rPr>
              <w:t>ФГБНУ «Северо-Кавказский ФНАЦ»</w:t>
            </w:r>
          </w:p>
        </w:tc>
      </w:tr>
      <w:tr w:rsidR="00504A6F" w:rsidRPr="00DB0F72" w:rsidTr="00D81C9F">
        <w:trPr>
          <w:trHeight w:val="317"/>
        </w:trPr>
        <w:tc>
          <w:tcPr>
            <w:tcW w:w="593"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33.</w:t>
            </w:r>
          </w:p>
        </w:tc>
        <w:tc>
          <w:tcPr>
            <w:tcW w:w="2296"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Камышанка 3</w:t>
            </w:r>
          </w:p>
        </w:tc>
        <w:tc>
          <w:tcPr>
            <w:tcW w:w="1614"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5 284,40</w:t>
            </w:r>
          </w:p>
        </w:tc>
        <w:tc>
          <w:tcPr>
            <w:tcW w:w="1701" w:type="dxa"/>
            <w:tcBorders>
              <w:top w:val="single" w:sz="4" w:space="0" w:color="auto"/>
              <w:left w:val="single" w:sz="4" w:space="0" w:color="auto"/>
              <w:bottom w:val="nil"/>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2009</w:t>
            </w:r>
          </w:p>
        </w:tc>
        <w:tc>
          <w:tcPr>
            <w:tcW w:w="3934" w:type="dxa"/>
            <w:tcBorders>
              <w:top w:val="single" w:sz="4" w:space="0" w:color="auto"/>
              <w:left w:val="single" w:sz="4" w:space="0" w:color="auto"/>
              <w:bottom w:val="nil"/>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«ФНЦ агроэкологии РАН»</w:t>
            </w:r>
          </w:p>
        </w:tc>
      </w:tr>
      <w:tr w:rsidR="00504A6F" w:rsidRPr="00DB0F72" w:rsidTr="00D81C9F">
        <w:trPr>
          <w:trHeight w:val="317"/>
        </w:trPr>
        <w:tc>
          <w:tcPr>
            <w:tcW w:w="593"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34.</w:t>
            </w:r>
          </w:p>
        </w:tc>
        <w:tc>
          <w:tcPr>
            <w:tcW w:w="2296"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Зерноградка 11</w:t>
            </w:r>
          </w:p>
        </w:tc>
        <w:tc>
          <w:tcPr>
            <w:tcW w:w="1614"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5 241,00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2003</w:t>
            </w:r>
          </w:p>
        </w:tc>
        <w:tc>
          <w:tcPr>
            <w:tcW w:w="3934"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«АНЦ «Донской»</w:t>
            </w:r>
          </w:p>
        </w:tc>
      </w:tr>
      <w:tr w:rsidR="00504A6F" w:rsidRPr="00DB0F72" w:rsidTr="00D81C9F">
        <w:trPr>
          <w:trHeight w:val="317"/>
        </w:trPr>
        <w:tc>
          <w:tcPr>
            <w:tcW w:w="593"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35.</w:t>
            </w:r>
          </w:p>
        </w:tc>
        <w:tc>
          <w:tcPr>
            <w:tcW w:w="2296"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Камышанка 5</w:t>
            </w:r>
          </w:p>
        </w:tc>
        <w:tc>
          <w:tcPr>
            <w:tcW w:w="1614"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5 159,00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pPr>
              <w:spacing w:line="276" w:lineRule="auto"/>
              <w:jc w:val="center"/>
              <w:rPr>
                <w:sz w:val="28"/>
                <w:szCs w:val="28"/>
                <w:lang w:eastAsia="en-US"/>
              </w:rPr>
            </w:pPr>
            <w:r w:rsidRPr="00DB0F72">
              <w:rPr>
                <w:sz w:val="28"/>
                <w:szCs w:val="28"/>
                <w:lang w:eastAsia="en-US"/>
              </w:rPr>
              <w:t>2012</w:t>
            </w:r>
          </w:p>
        </w:tc>
        <w:tc>
          <w:tcPr>
            <w:tcW w:w="3934" w:type="dxa"/>
            <w:tcBorders>
              <w:top w:val="single" w:sz="4" w:space="0" w:color="auto"/>
              <w:left w:val="single" w:sz="4" w:space="0" w:color="auto"/>
              <w:bottom w:val="single" w:sz="4" w:space="0" w:color="auto"/>
              <w:right w:val="single" w:sz="4" w:space="0" w:color="auto"/>
            </w:tcBorders>
            <w:noWrap/>
            <w:vAlign w:val="center"/>
            <w:hideMark/>
          </w:tcPr>
          <w:p w:rsidR="00504A6F" w:rsidRPr="00DB0F72" w:rsidRDefault="00504A6F" w:rsidP="007244D0">
            <w:pPr>
              <w:rPr>
                <w:sz w:val="28"/>
                <w:szCs w:val="28"/>
                <w:lang w:eastAsia="en-US"/>
              </w:rPr>
            </w:pPr>
            <w:r w:rsidRPr="00DB0F72">
              <w:rPr>
                <w:sz w:val="28"/>
                <w:szCs w:val="28"/>
                <w:lang w:eastAsia="en-US"/>
              </w:rPr>
              <w:t>ФГБНУ «ФНЦ агроэкологии РАН»</w:t>
            </w:r>
          </w:p>
        </w:tc>
      </w:tr>
    </w:tbl>
    <w:p w:rsidR="00632B9F" w:rsidRPr="000802F6" w:rsidRDefault="00632B9F" w:rsidP="00504A6F">
      <w:pPr>
        <w:pStyle w:val="Default"/>
        <w:jc w:val="right"/>
        <w:rPr>
          <w:color w:val="000000" w:themeColor="text1"/>
          <w:sz w:val="28"/>
          <w:szCs w:val="28"/>
        </w:rPr>
      </w:pPr>
    </w:p>
    <w:p w:rsidR="00CB23BA" w:rsidRPr="000802F6" w:rsidRDefault="00CB23BA" w:rsidP="00504A6F">
      <w:pPr>
        <w:pStyle w:val="Default"/>
        <w:jc w:val="right"/>
        <w:rPr>
          <w:color w:val="000000" w:themeColor="text1"/>
          <w:sz w:val="28"/>
          <w:szCs w:val="28"/>
        </w:rPr>
      </w:pPr>
    </w:p>
    <w:p w:rsidR="00CB23BA" w:rsidRPr="000802F6" w:rsidRDefault="00CB23BA" w:rsidP="00504A6F">
      <w:pPr>
        <w:pStyle w:val="Default"/>
        <w:jc w:val="right"/>
        <w:rPr>
          <w:color w:val="000000" w:themeColor="text1"/>
          <w:sz w:val="28"/>
          <w:szCs w:val="28"/>
        </w:rPr>
      </w:pPr>
    </w:p>
    <w:p w:rsidR="00504A6F" w:rsidRPr="00DB0F72" w:rsidRDefault="00504A6F" w:rsidP="00504A6F">
      <w:pPr>
        <w:pStyle w:val="Default"/>
        <w:jc w:val="right"/>
        <w:rPr>
          <w:color w:val="auto"/>
          <w:sz w:val="28"/>
          <w:szCs w:val="28"/>
        </w:rPr>
      </w:pPr>
      <w:r w:rsidRPr="00DB0F72">
        <w:rPr>
          <w:color w:val="auto"/>
          <w:sz w:val="28"/>
          <w:szCs w:val="28"/>
        </w:rPr>
        <w:lastRenderedPageBreak/>
        <w:t xml:space="preserve">Таблица </w:t>
      </w:r>
      <w:r w:rsidR="00093D16">
        <w:rPr>
          <w:color w:val="auto"/>
          <w:sz w:val="28"/>
          <w:szCs w:val="28"/>
        </w:rPr>
        <w:t>6</w:t>
      </w:r>
    </w:p>
    <w:p w:rsidR="00CB23BA" w:rsidRPr="000802F6" w:rsidRDefault="00504A6F" w:rsidP="000802F6">
      <w:pPr>
        <w:pStyle w:val="2"/>
        <w:jc w:val="center"/>
        <w:rPr>
          <w:rFonts w:ascii="Times New Roman" w:hAnsi="Times New Roman"/>
          <w:i w:val="0"/>
        </w:rPr>
      </w:pPr>
      <w:bookmarkStart w:id="16" w:name="_Toc205388726"/>
      <w:bookmarkStart w:id="17" w:name="_Toc205388920"/>
      <w:bookmarkStart w:id="18" w:name="_Toc205389210"/>
      <w:bookmarkStart w:id="19" w:name="_Toc236843082"/>
      <w:r w:rsidRPr="008A137B">
        <w:rPr>
          <w:rFonts w:ascii="Times New Roman" w:hAnsi="Times New Roman"/>
          <w:i w:val="0"/>
        </w:rPr>
        <w:t>Семеноводческие хозяйства Волгоградской области,</w:t>
      </w:r>
      <w:bookmarkStart w:id="20" w:name="_Toc205388727"/>
      <w:bookmarkStart w:id="21" w:name="_Toc205388921"/>
      <w:bookmarkStart w:id="22" w:name="_Toc205389211"/>
      <w:bookmarkEnd w:id="16"/>
      <w:bookmarkEnd w:id="17"/>
      <w:bookmarkEnd w:id="18"/>
      <w:r w:rsidRPr="008A137B">
        <w:rPr>
          <w:rFonts w:ascii="Times New Roman" w:hAnsi="Times New Roman"/>
          <w:i w:val="0"/>
        </w:rPr>
        <w:t>производящие семена озимой пшеницы</w:t>
      </w:r>
      <w:bookmarkEnd w:id="19"/>
      <w:bookmarkEnd w:id="20"/>
      <w:bookmarkEnd w:id="21"/>
      <w:bookmarkEnd w:id="22"/>
    </w:p>
    <w:tbl>
      <w:tblPr>
        <w:tblStyle w:val="a6"/>
        <w:tblW w:w="9889" w:type="dxa"/>
        <w:tblLook w:val="04A0"/>
      </w:tblPr>
      <w:tblGrid>
        <w:gridCol w:w="3652"/>
        <w:gridCol w:w="6237"/>
      </w:tblGrid>
      <w:tr w:rsidR="00504A6F" w:rsidRPr="00DB0F72" w:rsidTr="00504A6F">
        <w:trPr>
          <w:trHeight w:val="255"/>
        </w:trPr>
        <w:tc>
          <w:tcPr>
            <w:tcW w:w="3652" w:type="dxa"/>
            <w:tcBorders>
              <w:top w:val="single" w:sz="4" w:space="0" w:color="auto"/>
              <w:left w:val="single" w:sz="4" w:space="0" w:color="auto"/>
              <w:bottom w:val="single" w:sz="4" w:space="0" w:color="auto"/>
              <w:right w:val="single" w:sz="4" w:space="0" w:color="auto"/>
            </w:tcBorders>
            <w:hideMark/>
          </w:tcPr>
          <w:p w:rsidR="00504A6F" w:rsidRPr="00DB0F72" w:rsidRDefault="00504A6F">
            <w:pPr>
              <w:jc w:val="center"/>
              <w:rPr>
                <w:b/>
                <w:sz w:val="28"/>
                <w:szCs w:val="28"/>
                <w:lang w:eastAsia="en-US"/>
              </w:rPr>
            </w:pPr>
            <w:r w:rsidRPr="00DB0F72">
              <w:rPr>
                <w:b/>
                <w:sz w:val="28"/>
                <w:szCs w:val="28"/>
                <w:lang w:eastAsia="en-US"/>
              </w:rPr>
              <w:t xml:space="preserve">Наименование хозяйства   </w:t>
            </w:r>
          </w:p>
        </w:tc>
        <w:tc>
          <w:tcPr>
            <w:tcW w:w="6237" w:type="dxa"/>
            <w:tcBorders>
              <w:top w:val="single" w:sz="4" w:space="0" w:color="auto"/>
              <w:left w:val="single" w:sz="4" w:space="0" w:color="auto"/>
              <w:bottom w:val="single" w:sz="4" w:space="0" w:color="auto"/>
              <w:right w:val="single" w:sz="4" w:space="0" w:color="auto"/>
            </w:tcBorders>
            <w:hideMark/>
          </w:tcPr>
          <w:p w:rsidR="00504A6F" w:rsidRPr="00DB0F72" w:rsidRDefault="00504A6F">
            <w:pPr>
              <w:jc w:val="center"/>
              <w:rPr>
                <w:b/>
                <w:sz w:val="28"/>
                <w:szCs w:val="28"/>
                <w:lang w:eastAsia="en-US"/>
              </w:rPr>
            </w:pPr>
            <w:r w:rsidRPr="00DB0F72">
              <w:rPr>
                <w:b/>
                <w:sz w:val="28"/>
                <w:szCs w:val="28"/>
                <w:lang w:eastAsia="en-US"/>
              </w:rPr>
              <w:t>Контакты</w:t>
            </w:r>
          </w:p>
        </w:tc>
      </w:tr>
      <w:tr w:rsidR="00504A6F" w:rsidRPr="00DB0F72" w:rsidTr="00504A6F">
        <w:trPr>
          <w:trHeight w:val="255"/>
        </w:trPr>
        <w:tc>
          <w:tcPr>
            <w:tcW w:w="3652"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ООО «Сорт»</w:t>
            </w:r>
          </w:p>
        </w:tc>
        <w:tc>
          <w:tcPr>
            <w:tcW w:w="6237"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(84468) 5-13-67, sortbox@mail.ru</w:t>
            </w:r>
          </w:p>
        </w:tc>
      </w:tr>
      <w:tr w:rsidR="00504A6F" w:rsidRPr="00DB0F72" w:rsidTr="00504A6F">
        <w:trPr>
          <w:trHeight w:val="255"/>
        </w:trPr>
        <w:tc>
          <w:tcPr>
            <w:tcW w:w="3652"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ООО "Большой Морец"</w:t>
            </w:r>
          </w:p>
        </w:tc>
        <w:tc>
          <w:tcPr>
            <w:tcW w:w="6237"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(84452)5-34-19, 5-36-18, ooobmorec@mail.ru</w:t>
            </w:r>
          </w:p>
        </w:tc>
      </w:tr>
      <w:tr w:rsidR="00504A6F" w:rsidRPr="00DB0F72" w:rsidTr="00504A6F">
        <w:trPr>
          <w:trHeight w:val="255"/>
        </w:trPr>
        <w:tc>
          <w:tcPr>
            <w:tcW w:w="3652"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ООО "АК(Ф)Х "Кузнецовская"</w:t>
            </w:r>
          </w:p>
        </w:tc>
        <w:tc>
          <w:tcPr>
            <w:tcW w:w="6237"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(84467) 5-74-49, kuznecovskaya@mail.ru</w:t>
            </w:r>
          </w:p>
        </w:tc>
      </w:tr>
      <w:tr w:rsidR="00504A6F" w:rsidRPr="00DB0F72" w:rsidTr="00504A6F">
        <w:trPr>
          <w:trHeight w:val="255"/>
        </w:trPr>
        <w:tc>
          <w:tcPr>
            <w:tcW w:w="3652"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ООО "Имени Куйбышева"</w:t>
            </w:r>
          </w:p>
        </w:tc>
        <w:tc>
          <w:tcPr>
            <w:tcW w:w="6237"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(84464) 4-19-10, 4-18-87, kolhoz41887@yandex.ru</w:t>
            </w:r>
          </w:p>
        </w:tc>
      </w:tr>
      <w:tr w:rsidR="00504A6F" w:rsidRPr="00DB0F72" w:rsidTr="00504A6F">
        <w:trPr>
          <w:trHeight w:val="255"/>
        </w:trPr>
        <w:tc>
          <w:tcPr>
            <w:tcW w:w="3652"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АО "Им. Калинина"</w:t>
            </w:r>
          </w:p>
        </w:tc>
        <w:tc>
          <w:tcPr>
            <w:tcW w:w="6237"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8(84464) 3-51-47, Spk kalinina2@rambler.ru</w:t>
            </w:r>
          </w:p>
        </w:tc>
      </w:tr>
      <w:tr w:rsidR="00504A6F" w:rsidRPr="00DB0F72" w:rsidTr="00504A6F">
        <w:trPr>
          <w:trHeight w:val="255"/>
        </w:trPr>
        <w:tc>
          <w:tcPr>
            <w:tcW w:w="3652"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СХА "Хоперский Пионер"</w:t>
            </w:r>
          </w:p>
        </w:tc>
        <w:tc>
          <w:tcPr>
            <w:tcW w:w="6237"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(84442) 9-62-81, 9-62-33, 9-62-45, h-pioner@yandex.ru</w:t>
            </w:r>
          </w:p>
        </w:tc>
      </w:tr>
      <w:tr w:rsidR="00504A6F" w:rsidRPr="00DB0F72" w:rsidTr="00504A6F">
        <w:trPr>
          <w:trHeight w:val="255"/>
        </w:trPr>
        <w:tc>
          <w:tcPr>
            <w:tcW w:w="3652"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АО "Аржановское"</w:t>
            </w:r>
          </w:p>
        </w:tc>
        <w:tc>
          <w:tcPr>
            <w:tcW w:w="6237"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8(84446) 3-42-46 arjanovka@yandex.ru</w:t>
            </w:r>
          </w:p>
        </w:tc>
      </w:tr>
      <w:tr w:rsidR="00504A6F" w:rsidRPr="00DB0F72" w:rsidTr="00504A6F">
        <w:trPr>
          <w:trHeight w:val="255"/>
        </w:trPr>
        <w:tc>
          <w:tcPr>
            <w:tcW w:w="3652"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ИП Глава К(Ф)Х Думбров С.И.</w:t>
            </w:r>
          </w:p>
        </w:tc>
        <w:tc>
          <w:tcPr>
            <w:tcW w:w="6237" w:type="dxa"/>
            <w:tcBorders>
              <w:top w:val="single" w:sz="4" w:space="0" w:color="auto"/>
              <w:left w:val="single" w:sz="4" w:space="0" w:color="auto"/>
              <w:bottom w:val="single" w:sz="4" w:space="0" w:color="auto"/>
              <w:right w:val="single" w:sz="4" w:space="0" w:color="auto"/>
            </w:tcBorders>
            <w:vAlign w:val="center"/>
            <w:hideMark/>
          </w:tcPr>
          <w:p w:rsidR="00504A6F" w:rsidRPr="00DB0F72" w:rsidRDefault="00504A6F">
            <w:pPr>
              <w:jc w:val="center"/>
              <w:rPr>
                <w:sz w:val="28"/>
                <w:szCs w:val="28"/>
                <w:lang w:eastAsia="en-US"/>
              </w:rPr>
            </w:pPr>
            <w:r w:rsidRPr="00DB0F72">
              <w:rPr>
                <w:sz w:val="28"/>
                <w:szCs w:val="28"/>
                <w:lang w:eastAsia="en-US"/>
              </w:rPr>
              <w:t>8-8442-67-12-70, kfx-dumbrov@mail.ru</w:t>
            </w:r>
          </w:p>
        </w:tc>
      </w:tr>
    </w:tbl>
    <w:p w:rsidR="00CB23BA" w:rsidRPr="000802F6" w:rsidRDefault="00CB23BA" w:rsidP="00504A6F">
      <w:pPr>
        <w:jc w:val="right"/>
        <w:rPr>
          <w:color w:val="000000" w:themeColor="text1"/>
          <w:sz w:val="28"/>
          <w:szCs w:val="28"/>
        </w:rPr>
      </w:pPr>
    </w:p>
    <w:p w:rsidR="00504A6F" w:rsidRPr="00DB0F72" w:rsidRDefault="00504A6F" w:rsidP="00504A6F">
      <w:pPr>
        <w:jc w:val="right"/>
        <w:rPr>
          <w:sz w:val="28"/>
          <w:szCs w:val="28"/>
        </w:rPr>
      </w:pPr>
      <w:r w:rsidRPr="00DB0F72">
        <w:rPr>
          <w:sz w:val="28"/>
          <w:szCs w:val="28"/>
        </w:rPr>
        <w:t xml:space="preserve">Таблица </w:t>
      </w:r>
      <w:r w:rsidR="00632B9F">
        <w:rPr>
          <w:sz w:val="28"/>
          <w:szCs w:val="28"/>
        </w:rPr>
        <w:t>7</w:t>
      </w:r>
    </w:p>
    <w:p w:rsidR="00504A6F" w:rsidRPr="00DB0F72" w:rsidRDefault="00504A6F" w:rsidP="00504A6F">
      <w:pPr>
        <w:jc w:val="center"/>
        <w:rPr>
          <w:b/>
          <w:bCs/>
          <w:sz w:val="28"/>
          <w:szCs w:val="28"/>
        </w:rPr>
      </w:pPr>
      <w:r w:rsidRPr="00DB0F72">
        <w:rPr>
          <w:b/>
          <w:bCs/>
          <w:sz w:val="28"/>
          <w:szCs w:val="28"/>
        </w:rPr>
        <w:t xml:space="preserve">Контактная информация основных оригинаторов сортов </w:t>
      </w:r>
    </w:p>
    <w:p w:rsidR="00504A6F" w:rsidRDefault="00504A6F" w:rsidP="00504A6F">
      <w:pPr>
        <w:jc w:val="center"/>
        <w:rPr>
          <w:b/>
          <w:bCs/>
          <w:sz w:val="28"/>
          <w:szCs w:val="28"/>
        </w:rPr>
      </w:pPr>
      <w:r w:rsidRPr="00DB0F72">
        <w:rPr>
          <w:b/>
          <w:bCs/>
          <w:sz w:val="28"/>
          <w:szCs w:val="28"/>
        </w:rPr>
        <w:t>для заключения лицензионных договоров</w:t>
      </w:r>
    </w:p>
    <w:p w:rsidR="00CB23BA" w:rsidRPr="00DB0F72" w:rsidRDefault="00CB23BA" w:rsidP="00504A6F">
      <w:pPr>
        <w:jc w:val="center"/>
        <w:rPr>
          <w:sz w:val="28"/>
          <w:szCs w:val="28"/>
        </w:rPr>
      </w:pPr>
    </w:p>
    <w:tbl>
      <w:tblPr>
        <w:tblW w:w="4900" w:type="pct"/>
        <w:tblLook w:val="04A0"/>
      </w:tblPr>
      <w:tblGrid>
        <w:gridCol w:w="484"/>
        <w:gridCol w:w="6732"/>
        <w:gridCol w:w="2719"/>
      </w:tblGrid>
      <w:tr w:rsidR="00504A6F" w:rsidRPr="00DB0F72" w:rsidTr="00504A6F">
        <w:trPr>
          <w:trHeight w:val="284"/>
        </w:trPr>
        <w:tc>
          <w:tcPr>
            <w:tcW w:w="224" w:type="pct"/>
            <w:tcBorders>
              <w:top w:val="single" w:sz="4" w:space="0" w:color="auto"/>
              <w:left w:val="single" w:sz="4" w:space="0" w:color="auto"/>
              <w:bottom w:val="single" w:sz="4" w:space="0" w:color="auto"/>
              <w:right w:val="single" w:sz="4" w:space="0" w:color="auto"/>
            </w:tcBorders>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 xml:space="preserve">№  </w:t>
            </w:r>
          </w:p>
        </w:tc>
        <w:tc>
          <w:tcPr>
            <w:tcW w:w="3398" w:type="pct"/>
            <w:tcBorders>
              <w:top w:val="single" w:sz="4" w:space="0" w:color="auto"/>
              <w:left w:val="nil"/>
              <w:bottom w:val="single" w:sz="4" w:space="0" w:color="auto"/>
              <w:right w:val="single" w:sz="4" w:space="0" w:color="auto"/>
            </w:tcBorders>
            <w:hideMark/>
          </w:tcPr>
          <w:p w:rsidR="00504A6F" w:rsidRPr="00DB0F72" w:rsidRDefault="00504A6F">
            <w:pPr>
              <w:spacing w:line="276" w:lineRule="auto"/>
              <w:jc w:val="center"/>
              <w:rPr>
                <w:rFonts w:eastAsia="Times New Roman"/>
                <w:b/>
                <w:sz w:val="28"/>
                <w:szCs w:val="28"/>
                <w:lang w:eastAsia="en-US"/>
              </w:rPr>
            </w:pPr>
            <w:r w:rsidRPr="00DB0F72">
              <w:rPr>
                <w:rFonts w:eastAsia="Times New Roman"/>
                <w:b/>
                <w:sz w:val="28"/>
                <w:szCs w:val="28"/>
                <w:lang w:eastAsia="en-US"/>
              </w:rPr>
              <w:t>Оригинатор</w:t>
            </w:r>
          </w:p>
        </w:tc>
        <w:tc>
          <w:tcPr>
            <w:tcW w:w="1378" w:type="pct"/>
            <w:tcBorders>
              <w:top w:val="single" w:sz="4" w:space="0" w:color="auto"/>
              <w:left w:val="nil"/>
              <w:bottom w:val="single" w:sz="4" w:space="0" w:color="auto"/>
              <w:right w:val="single" w:sz="4" w:space="0" w:color="auto"/>
            </w:tcBorders>
            <w:hideMark/>
          </w:tcPr>
          <w:p w:rsidR="00504A6F" w:rsidRPr="00DB0F72" w:rsidRDefault="00504A6F">
            <w:pPr>
              <w:spacing w:line="276" w:lineRule="auto"/>
              <w:jc w:val="center"/>
              <w:rPr>
                <w:rFonts w:eastAsia="Times New Roman"/>
                <w:b/>
                <w:sz w:val="28"/>
                <w:szCs w:val="28"/>
                <w:lang w:eastAsia="en-US"/>
              </w:rPr>
            </w:pPr>
            <w:r w:rsidRPr="00DB0F72">
              <w:rPr>
                <w:rFonts w:eastAsia="Times New Roman"/>
                <w:b/>
                <w:sz w:val="28"/>
                <w:szCs w:val="28"/>
                <w:lang w:eastAsia="en-US"/>
              </w:rPr>
              <w:t>Телефон</w:t>
            </w:r>
          </w:p>
        </w:tc>
      </w:tr>
      <w:tr w:rsidR="00504A6F" w:rsidRPr="00DB0F72" w:rsidTr="00504A6F">
        <w:trPr>
          <w:trHeight w:val="147"/>
        </w:trPr>
        <w:tc>
          <w:tcPr>
            <w:tcW w:w="224" w:type="pct"/>
            <w:tcBorders>
              <w:top w:val="nil"/>
              <w:left w:val="single" w:sz="4" w:space="0" w:color="auto"/>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1</w:t>
            </w:r>
          </w:p>
        </w:tc>
        <w:tc>
          <w:tcPr>
            <w:tcW w:w="339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ФГБНУ «АНЦ «Донской»</w:t>
            </w:r>
          </w:p>
        </w:tc>
        <w:tc>
          <w:tcPr>
            <w:tcW w:w="137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8-928-610-85-21</w:t>
            </w:r>
          </w:p>
        </w:tc>
      </w:tr>
      <w:tr w:rsidR="00504A6F" w:rsidRPr="00DB0F72" w:rsidTr="00504A6F">
        <w:trPr>
          <w:trHeight w:val="269"/>
        </w:trPr>
        <w:tc>
          <w:tcPr>
            <w:tcW w:w="224" w:type="pct"/>
            <w:tcBorders>
              <w:top w:val="nil"/>
              <w:left w:val="single" w:sz="4" w:space="0" w:color="auto"/>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2</w:t>
            </w:r>
          </w:p>
        </w:tc>
        <w:tc>
          <w:tcPr>
            <w:tcW w:w="339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ФГБНУ "Федеральный Ростовский аграрный научный центр"</w:t>
            </w:r>
          </w:p>
        </w:tc>
        <w:tc>
          <w:tcPr>
            <w:tcW w:w="137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8-961-272-08-78</w:t>
            </w:r>
          </w:p>
        </w:tc>
      </w:tr>
      <w:tr w:rsidR="00504A6F" w:rsidRPr="00DB0F72" w:rsidTr="00504A6F">
        <w:trPr>
          <w:trHeight w:val="562"/>
        </w:trPr>
        <w:tc>
          <w:tcPr>
            <w:tcW w:w="224" w:type="pct"/>
            <w:tcBorders>
              <w:top w:val="nil"/>
              <w:left w:val="single" w:sz="4" w:space="0" w:color="auto"/>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3</w:t>
            </w:r>
          </w:p>
        </w:tc>
        <w:tc>
          <w:tcPr>
            <w:tcW w:w="339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ФГБНУ «НЦЗ им. П.П. Лукьяненко»</w:t>
            </w:r>
          </w:p>
        </w:tc>
        <w:tc>
          <w:tcPr>
            <w:tcW w:w="137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8-918-392-96-16,</w:t>
            </w:r>
          </w:p>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8-861-222-62-62</w:t>
            </w:r>
          </w:p>
        </w:tc>
      </w:tr>
      <w:tr w:rsidR="00504A6F" w:rsidRPr="00DB0F72" w:rsidTr="00504A6F">
        <w:trPr>
          <w:trHeight w:val="344"/>
        </w:trPr>
        <w:tc>
          <w:tcPr>
            <w:tcW w:w="224" w:type="pct"/>
            <w:tcBorders>
              <w:top w:val="nil"/>
              <w:left w:val="single" w:sz="4" w:space="0" w:color="auto"/>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4</w:t>
            </w:r>
          </w:p>
        </w:tc>
        <w:tc>
          <w:tcPr>
            <w:tcW w:w="339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sz w:val="28"/>
                <w:szCs w:val="28"/>
                <w:lang w:eastAsia="en-US"/>
              </w:rPr>
              <w:t>ФГБНУ «ФНЦ агроэкологии РАН»</w:t>
            </w:r>
          </w:p>
        </w:tc>
        <w:tc>
          <w:tcPr>
            <w:tcW w:w="137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8-902-380-96-87</w:t>
            </w:r>
          </w:p>
        </w:tc>
      </w:tr>
      <w:tr w:rsidR="00504A6F" w:rsidRPr="00DB0F72" w:rsidTr="00504A6F">
        <w:trPr>
          <w:trHeight w:val="419"/>
        </w:trPr>
        <w:tc>
          <w:tcPr>
            <w:tcW w:w="224" w:type="pct"/>
            <w:tcBorders>
              <w:top w:val="nil"/>
              <w:left w:val="single" w:sz="4" w:space="0" w:color="auto"/>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5</w:t>
            </w:r>
          </w:p>
        </w:tc>
        <w:tc>
          <w:tcPr>
            <w:tcW w:w="3398" w:type="pct"/>
            <w:tcBorders>
              <w:top w:val="nil"/>
              <w:left w:val="nil"/>
              <w:bottom w:val="single" w:sz="4" w:space="0" w:color="000000"/>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ФГБНУ  «ФАНЦ Юго-Востока»</w:t>
            </w:r>
          </w:p>
        </w:tc>
        <w:tc>
          <w:tcPr>
            <w:tcW w:w="137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8-(987) 322-73-10</w:t>
            </w:r>
          </w:p>
        </w:tc>
      </w:tr>
      <w:tr w:rsidR="00504A6F" w:rsidRPr="00DB0F72" w:rsidTr="00504A6F">
        <w:trPr>
          <w:trHeight w:val="617"/>
        </w:trPr>
        <w:tc>
          <w:tcPr>
            <w:tcW w:w="224" w:type="pct"/>
            <w:tcBorders>
              <w:top w:val="nil"/>
              <w:left w:val="single" w:sz="4" w:space="0" w:color="auto"/>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6</w:t>
            </w:r>
          </w:p>
        </w:tc>
        <w:tc>
          <w:tcPr>
            <w:tcW w:w="3398" w:type="pct"/>
            <w:tcBorders>
              <w:top w:val="single" w:sz="4" w:space="0" w:color="auto"/>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ФГБОУ ВО Волгоградский ГАУ</w:t>
            </w:r>
          </w:p>
        </w:tc>
        <w:tc>
          <w:tcPr>
            <w:tcW w:w="137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 xml:space="preserve">8-904-756-31-79, </w:t>
            </w:r>
          </w:p>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 xml:space="preserve">8-8442- 41-17-78, </w:t>
            </w:r>
          </w:p>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41-17-84</w:t>
            </w:r>
          </w:p>
        </w:tc>
      </w:tr>
      <w:tr w:rsidR="00504A6F" w:rsidRPr="00DB0F72" w:rsidTr="00504A6F">
        <w:trPr>
          <w:trHeight w:val="361"/>
        </w:trPr>
        <w:tc>
          <w:tcPr>
            <w:tcW w:w="224" w:type="pct"/>
            <w:tcBorders>
              <w:top w:val="nil"/>
              <w:left w:val="single" w:sz="4" w:space="0" w:color="auto"/>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7</w:t>
            </w:r>
          </w:p>
        </w:tc>
        <w:tc>
          <w:tcPr>
            <w:tcW w:w="339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ООО Опытно-Внедренческое предприятие «Покровское», Саратовская область</w:t>
            </w:r>
          </w:p>
        </w:tc>
        <w:tc>
          <w:tcPr>
            <w:tcW w:w="137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 xml:space="preserve">8-987-377-98-81 </w:t>
            </w:r>
          </w:p>
        </w:tc>
      </w:tr>
      <w:tr w:rsidR="00504A6F" w:rsidRPr="00DB0F72" w:rsidTr="00504A6F">
        <w:trPr>
          <w:trHeight w:val="569"/>
        </w:trPr>
        <w:tc>
          <w:tcPr>
            <w:tcW w:w="224" w:type="pct"/>
            <w:tcBorders>
              <w:top w:val="nil"/>
              <w:left w:val="single" w:sz="4" w:space="0" w:color="auto"/>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8</w:t>
            </w:r>
          </w:p>
        </w:tc>
        <w:tc>
          <w:tcPr>
            <w:tcW w:w="339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ООО «Агрофирма Павловская Нива»,</w:t>
            </w:r>
          </w:p>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Воронежская область</w:t>
            </w:r>
          </w:p>
        </w:tc>
        <w:tc>
          <w:tcPr>
            <w:tcW w:w="137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 xml:space="preserve">8-47362-2-56-85, 910-283-65-27.  </w:t>
            </w:r>
          </w:p>
        </w:tc>
      </w:tr>
      <w:tr w:rsidR="00504A6F" w:rsidRPr="00DB0F72" w:rsidTr="00504A6F">
        <w:trPr>
          <w:trHeight w:val="351"/>
        </w:trPr>
        <w:tc>
          <w:tcPr>
            <w:tcW w:w="224" w:type="pct"/>
            <w:tcBorders>
              <w:top w:val="nil"/>
              <w:left w:val="single" w:sz="4" w:space="0" w:color="auto"/>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9</w:t>
            </w:r>
          </w:p>
        </w:tc>
        <w:tc>
          <w:tcPr>
            <w:tcW w:w="339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ООО «Эко Нива-Семена»</w:t>
            </w:r>
          </w:p>
        </w:tc>
        <w:tc>
          <w:tcPr>
            <w:tcW w:w="1378" w:type="pct"/>
            <w:tcBorders>
              <w:top w:val="nil"/>
              <w:left w:val="nil"/>
              <w:bottom w:val="single" w:sz="4" w:space="0" w:color="auto"/>
              <w:right w:val="single" w:sz="4" w:space="0" w:color="auto"/>
            </w:tcBorders>
            <w:vAlign w:val="center"/>
            <w:hideMark/>
          </w:tcPr>
          <w:p w:rsidR="00504A6F" w:rsidRPr="00DB0F72" w:rsidRDefault="00504A6F">
            <w:pPr>
              <w:spacing w:line="276" w:lineRule="auto"/>
              <w:jc w:val="center"/>
              <w:rPr>
                <w:rFonts w:eastAsia="Times New Roman"/>
                <w:sz w:val="28"/>
                <w:szCs w:val="28"/>
                <w:lang w:eastAsia="en-US"/>
              </w:rPr>
            </w:pPr>
            <w:r w:rsidRPr="00DB0F72">
              <w:rPr>
                <w:rFonts w:eastAsia="Times New Roman"/>
                <w:sz w:val="28"/>
                <w:szCs w:val="28"/>
                <w:lang w:eastAsia="en-US"/>
              </w:rPr>
              <w:t>8-930-037-29-95</w:t>
            </w:r>
          </w:p>
        </w:tc>
      </w:tr>
    </w:tbl>
    <w:p w:rsidR="00504A6F" w:rsidRPr="000802F6" w:rsidRDefault="00504A6F" w:rsidP="00504A6F">
      <w:pPr>
        <w:pStyle w:val="11"/>
        <w:spacing w:after="0" w:line="240" w:lineRule="auto"/>
        <w:ind w:firstLine="560"/>
        <w:jc w:val="right"/>
        <w:rPr>
          <w:rFonts w:ascii="Times New Roman" w:hAnsi="Times New Roman" w:cs="Times New Roman"/>
          <w:color w:val="000000" w:themeColor="text1"/>
          <w:sz w:val="28"/>
          <w:szCs w:val="28"/>
        </w:rPr>
      </w:pPr>
    </w:p>
    <w:p w:rsidR="000802F6" w:rsidRPr="000802F6" w:rsidRDefault="000802F6" w:rsidP="00504A6F">
      <w:pPr>
        <w:pStyle w:val="11"/>
        <w:spacing w:after="0" w:line="240" w:lineRule="auto"/>
        <w:ind w:firstLine="560"/>
        <w:jc w:val="right"/>
        <w:rPr>
          <w:rFonts w:ascii="Times New Roman" w:hAnsi="Times New Roman" w:cs="Times New Roman"/>
          <w:color w:val="000000" w:themeColor="text1"/>
          <w:sz w:val="28"/>
          <w:szCs w:val="28"/>
        </w:rPr>
      </w:pPr>
    </w:p>
    <w:p w:rsidR="000802F6" w:rsidRPr="000802F6" w:rsidRDefault="000802F6" w:rsidP="00504A6F">
      <w:pPr>
        <w:pStyle w:val="11"/>
        <w:spacing w:after="0" w:line="240" w:lineRule="auto"/>
        <w:ind w:firstLine="560"/>
        <w:jc w:val="right"/>
        <w:rPr>
          <w:rFonts w:ascii="Times New Roman" w:hAnsi="Times New Roman" w:cs="Times New Roman"/>
          <w:color w:val="000000" w:themeColor="text1"/>
          <w:sz w:val="28"/>
          <w:szCs w:val="28"/>
        </w:rPr>
      </w:pPr>
    </w:p>
    <w:p w:rsidR="00504A6F" w:rsidRPr="000802F6" w:rsidRDefault="00504A6F" w:rsidP="000802F6">
      <w:pPr>
        <w:pStyle w:val="2"/>
        <w:jc w:val="center"/>
        <w:rPr>
          <w:rFonts w:ascii="Times New Roman" w:eastAsia="PTSans-Regular" w:hAnsi="Times New Roman"/>
          <w:i w:val="0"/>
        </w:rPr>
      </w:pPr>
      <w:bookmarkStart w:id="23" w:name="_Toc205388729"/>
      <w:bookmarkStart w:id="24" w:name="_Toc236843083"/>
      <w:r w:rsidRPr="000802F6">
        <w:rPr>
          <w:rFonts w:ascii="Times New Roman" w:eastAsia="PTSans-Regular" w:hAnsi="Times New Roman"/>
          <w:i w:val="0"/>
        </w:rPr>
        <w:lastRenderedPageBreak/>
        <w:t>Требования к качеству семенного материала</w:t>
      </w:r>
      <w:bookmarkEnd w:id="23"/>
      <w:bookmarkEnd w:id="24"/>
    </w:p>
    <w:p w:rsidR="00504A6F" w:rsidRPr="00DB0F72" w:rsidRDefault="00504A6F" w:rsidP="00504A6F">
      <w:pPr>
        <w:widowControl/>
        <w:suppressAutoHyphens w:val="0"/>
        <w:autoSpaceDE w:val="0"/>
        <w:autoSpaceDN w:val="0"/>
        <w:adjustRightInd w:val="0"/>
        <w:ind w:firstLine="851"/>
        <w:jc w:val="both"/>
        <w:rPr>
          <w:rFonts w:eastAsia="PTSans-Regular"/>
          <w:sz w:val="28"/>
          <w:szCs w:val="28"/>
          <w:lang w:eastAsia="en-US"/>
        </w:rPr>
      </w:pPr>
      <w:r w:rsidRPr="00DB0F72">
        <w:rPr>
          <w:sz w:val="28"/>
          <w:szCs w:val="28"/>
        </w:rPr>
        <w:t xml:space="preserve">Важнейшим фактором увеличения урожайности любой культуры является качество семян. </w:t>
      </w:r>
      <w:r w:rsidRPr="00DB0F72">
        <w:rPr>
          <w:rFonts w:eastAsia="PTSans-Regular"/>
          <w:sz w:val="28"/>
          <w:szCs w:val="28"/>
          <w:lang w:eastAsia="en-US"/>
        </w:rPr>
        <w:t xml:space="preserve">Использование на посев высококачественных семян – </w:t>
      </w:r>
      <w:r w:rsidRPr="00DB0F72">
        <w:rPr>
          <w:rFonts w:eastAsia="PTSans-Regular"/>
          <w:bCs/>
          <w:sz w:val="28"/>
          <w:szCs w:val="28"/>
          <w:lang w:eastAsia="en-US"/>
        </w:rPr>
        <w:t>самый низко затратный фактор повышения результатов производства сельскохозяйственной продукции, который</w:t>
      </w:r>
      <w:r w:rsidRPr="00DB0F72">
        <w:rPr>
          <w:rFonts w:eastAsia="PTSans-Regular"/>
          <w:sz w:val="28"/>
          <w:szCs w:val="28"/>
          <w:lang w:eastAsia="en-US"/>
        </w:rPr>
        <w:t xml:space="preserve"> обеспечивает повышение урожайности и валовых сборов продукции как минимум на 20 %.</w:t>
      </w:r>
    </w:p>
    <w:p w:rsidR="00504A6F" w:rsidRDefault="00504A6F" w:rsidP="00504A6F">
      <w:pPr>
        <w:pStyle w:val="Default"/>
        <w:ind w:firstLine="851"/>
        <w:jc w:val="both"/>
        <w:rPr>
          <w:color w:val="auto"/>
          <w:sz w:val="28"/>
          <w:szCs w:val="28"/>
        </w:rPr>
      </w:pPr>
      <w:r w:rsidRPr="00DB0F72">
        <w:rPr>
          <w:color w:val="auto"/>
          <w:sz w:val="28"/>
          <w:szCs w:val="28"/>
        </w:rPr>
        <w:t xml:space="preserve">Поэтому товаропроизводители должны особое внимание уделять не только сортовому, но и репродукционному составу и посевным качествам высеваемых семян и использовать для посева семена высоких репродукций с высокими показателями всхожести и силы роста. Для этого необходимо провести послеуборочную очистку и доработку семян до посевных стандартов. Большое значение имеет такой показатель, как масса 1000 семян, который используется для расчета нормы высева семян.  Поэтому важным элементом в подготовке семян является их калибровка. В процессе калибровки щуплые и мелкие зерна удаляют. Слишком мелкие, плохо сформировавшиеся или поврежденные семена высевать нельзя. В период появления всходов питание идет исключительно за счет материнской зерновки и </w:t>
      </w:r>
      <w:r w:rsidRPr="00DB0F72">
        <w:rPr>
          <w:rFonts w:eastAsia="PTSans-Regular"/>
          <w:color w:val="auto"/>
          <w:sz w:val="28"/>
          <w:szCs w:val="28"/>
        </w:rPr>
        <w:t xml:space="preserve">посев семян с невысокой массой зерен даже в хорошо подготовленную почву перечёркивает все усилия по соблюдению технологии возделывания. </w:t>
      </w:r>
      <w:r w:rsidRPr="00DB0F72">
        <w:rPr>
          <w:color w:val="auto"/>
          <w:sz w:val="28"/>
          <w:szCs w:val="28"/>
        </w:rPr>
        <w:t xml:space="preserve">Растения, полученные от крупных семян, образуют мощную корневую систему, быстро растут и развиваются, меньше страдают </w:t>
      </w:r>
      <w:r w:rsidRPr="00DB0F72">
        <w:rPr>
          <w:color w:val="auto"/>
          <w:sz w:val="28"/>
          <w:szCs w:val="28"/>
        </w:rPr>
        <w:br/>
        <w:t>от засухи.</w:t>
      </w:r>
    </w:p>
    <w:p w:rsidR="00CB23BA" w:rsidRPr="00DB0F72" w:rsidRDefault="00CB23BA" w:rsidP="00504A6F">
      <w:pPr>
        <w:pStyle w:val="Default"/>
        <w:ind w:firstLine="851"/>
        <w:jc w:val="both"/>
        <w:rPr>
          <w:color w:val="auto"/>
          <w:sz w:val="28"/>
          <w:szCs w:val="28"/>
        </w:rPr>
      </w:pPr>
    </w:p>
    <w:p w:rsidR="00CB23BA" w:rsidRPr="000802F6" w:rsidRDefault="00504A6F" w:rsidP="000802F6">
      <w:pPr>
        <w:pStyle w:val="2"/>
        <w:jc w:val="center"/>
        <w:rPr>
          <w:rFonts w:ascii="Times New Roman" w:hAnsi="Times New Roman"/>
          <w:i w:val="0"/>
        </w:rPr>
      </w:pPr>
      <w:bookmarkStart w:id="25" w:name="_Toc236843084"/>
      <w:r w:rsidRPr="000802F6">
        <w:rPr>
          <w:rFonts w:ascii="Times New Roman" w:hAnsi="Times New Roman"/>
          <w:i w:val="0"/>
        </w:rPr>
        <w:t xml:space="preserve">Нормативные правовые требования к документации в сфере производства </w:t>
      </w:r>
      <w:r w:rsidRPr="000802F6">
        <w:rPr>
          <w:rFonts w:ascii="Times New Roman" w:hAnsi="Times New Roman"/>
          <w:i w:val="0"/>
        </w:rPr>
        <w:br/>
        <w:t>и использования семян сельскохозяйственных растений</w:t>
      </w:r>
      <w:bookmarkEnd w:id="25"/>
    </w:p>
    <w:p w:rsidR="00504A6F" w:rsidRPr="00DB0F72" w:rsidRDefault="00504A6F" w:rsidP="00504A6F">
      <w:pPr>
        <w:ind w:firstLine="851"/>
        <w:jc w:val="both"/>
        <w:rPr>
          <w:sz w:val="28"/>
          <w:szCs w:val="28"/>
        </w:rPr>
      </w:pPr>
      <w:r w:rsidRPr="00DB0F72">
        <w:rPr>
          <w:sz w:val="28"/>
          <w:szCs w:val="28"/>
        </w:rPr>
        <w:t xml:space="preserve">Согласно закону «О семеноводстве», оригинальные семена имеют право производить только оригинаторы или уполномоченные ими лица </w:t>
      </w:r>
      <w:r w:rsidR="00CB23BA">
        <w:rPr>
          <w:sz w:val="28"/>
          <w:szCs w:val="28"/>
        </w:rPr>
        <w:br/>
        <w:t xml:space="preserve">(статья 7 ФЗ </w:t>
      </w:r>
      <w:r w:rsidRPr="00DB0F72">
        <w:rPr>
          <w:sz w:val="28"/>
          <w:szCs w:val="28"/>
        </w:rPr>
        <w:t xml:space="preserve">«О семеноводстве»). </w:t>
      </w:r>
    </w:p>
    <w:p w:rsidR="00504A6F" w:rsidRPr="00DB0F72" w:rsidRDefault="00504A6F" w:rsidP="00504A6F">
      <w:pPr>
        <w:ind w:firstLine="851"/>
        <w:jc w:val="both"/>
        <w:rPr>
          <w:sz w:val="28"/>
          <w:szCs w:val="28"/>
        </w:rPr>
      </w:pPr>
      <w:r w:rsidRPr="00DB0F72">
        <w:rPr>
          <w:sz w:val="28"/>
          <w:szCs w:val="28"/>
        </w:rPr>
        <w:t xml:space="preserve">Элитные и репродукционные семена могут производить все заинтересованные физические и юридические лица. </w:t>
      </w:r>
    </w:p>
    <w:p w:rsidR="00504A6F" w:rsidRPr="00DB0F72" w:rsidRDefault="00504A6F" w:rsidP="00504A6F">
      <w:pPr>
        <w:ind w:firstLine="851"/>
        <w:jc w:val="both"/>
        <w:rPr>
          <w:sz w:val="28"/>
          <w:szCs w:val="28"/>
        </w:rPr>
      </w:pPr>
      <w:r w:rsidRPr="00DB0F72">
        <w:rPr>
          <w:sz w:val="28"/>
          <w:szCs w:val="28"/>
        </w:rPr>
        <w:t xml:space="preserve">Согласно Федерального закона от 30.12.2021 № 454-ФЗ "О семеноводстве" запрещается использовать, как на семенные так и товарные цели, семена сельскохозяйственных растений показатели сортовых и посевных (посадочных) качеств которых не соответствуют установленным требованиям (приказу Минсельхоза России от 8 мая 2024 г. № 246 "Об утверждении Требований </w:t>
      </w:r>
      <w:r w:rsidRPr="00DB0F72">
        <w:rPr>
          <w:sz w:val="28"/>
          <w:szCs w:val="28"/>
        </w:rPr>
        <w:br/>
        <w:t xml:space="preserve">к показателям сортовых и посевных (посадочных) качеств семян сельскохозяйственных растений и форм документов, содержащих сведения </w:t>
      </w:r>
      <w:r w:rsidRPr="00DB0F72">
        <w:rPr>
          <w:sz w:val="28"/>
          <w:szCs w:val="28"/>
        </w:rPr>
        <w:br/>
        <w:t>об указанных показателях".</w:t>
      </w:r>
    </w:p>
    <w:p w:rsidR="00504A6F" w:rsidRPr="00DB0F72" w:rsidRDefault="00504A6F" w:rsidP="00504A6F">
      <w:pPr>
        <w:ind w:firstLine="851"/>
        <w:jc w:val="both"/>
        <w:rPr>
          <w:sz w:val="28"/>
          <w:szCs w:val="28"/>
        </w:rPr>
      </w:pPr>
      <w:r w:rsidRPr="00DB0F72">
        <w:rPr>
          <w:sz w:val="28"/>
          <w:szCs w:val="28"/>
        </w:rPr>
        <w:t>Документом подтверждающими факт соответствия сортовых качеств семян указанным требования является акт апробации, при этом производство семян должно осуществляться в соответствии со схемой производства семян сельскохозяйственных растений, утвержденной оригинатором сорта.</w:t>
      </w:r>
    </w:p>
    <w:p w:rsidR="00504A6F" w:rsidRPr="00DB0F72" w:rsidRDefault="00504A6F" w:rsidP="00504A6F">
      <w:pPr>
        <w:ind w:firstLine="851"/>
        <w:jc w:val="both"/>
        <w:rPr>
          <w:sz w:val="28"/>
          <w:szCs w:val="28"/>
        </w:rPr>
      </w:pPr>
      <w:r w:rsidRPr="00DB0F72">
        <w:rPr>
          <w:sz w:val="28"/>
          <w:szCs w:val="28"/>
        </w:rPr>
        <w:t xml:space="preserve">В </w:t>
      </w:r>
      <w:bookmarkStart w:id="26" w:name="_Hlk204760419"/>
      <w:r w:rsidRPr="00DB0F72">
        <w:rPr>
          <w:sz w:val="28"/>
          <w:szCs w:val="28"/>
        </w:rPr>
        <w:t xml:space="preserve">схеме производства семян </w:t>
      </w:r>
      <w:bookmarkEnd w:id="26"/>
      <w:r w:rsidRPr="00DB0F72">
        <w:rPr>
          <w:sz w:val="28"/>
          <w:szCs w:val="28"/>
        </w:rPr>
        <w:t>оригинатором указываться число поколений репродукционных семян.</w:t>
      </w:r>
    </w:p>
    <w:p w:rsidR="00504A6F" w:rsidRPr="00DB0F72" w:rsidRDefault="00504A6F" w:rsidP="00504A6F">
      <w:pPr>
        <w:ind w:firstLine="851"/>
        <w:jc w:val="both"/>
        <w:rPr>
          <w:sz w:val="28"/>
          <w:szCs w:val="28"/>
        </w:rPr>
      </w:pPr>
      <w:r w:rsidRPr="00DB0F72">
        <w:rPr>
          <w:sz w:val="28"/>
          <w:szCs w:val="28"/>
        </w:rPr>
        <w:lastRenderedPageBreak/>
        <w:t xml:space="preserve">В соответствии с Приказом Минсельхоза России от 24.05.2023 № 525 </w:t>
      </w:r>
      <w:r w:rsidRPr="00DB0F72">
        <w:rPr>
          <w:sz w:val="28"/>
          <w:szCs w:val="28"/>
        </w:rPr>
        <w:br/>
        <w:t xml:space="preserve">"Об утверждении Методики определения показателей сортовых качеств семян сельскохозяйственных растений" с 2027 года </w:t>
      </w:r>
      <w:r w:rsidRPr="00DB0F72">
        <w:rPr>
          <w:b/>
          <w:bCs/>
          <w:sz w:val="28"/>
          <w:szCs w:val="28"/>
        </w:rPr>
        <w:t>не проводится апробация</w:t>
      </w:r>
      <w:r w:rsidRPr="00DB0F72">
        <w:rPr>
          <w:sz w:val="28"/>
          <w:szCs w:val="28"/>
        </w:rPr>
        <w:t xml:space="preserve"> посевов репродукционных семян сельскохозяйственных растений начиная с третьего поколения.</w:t>
      </w:r>
    </w:p>
    <w:p w:rsidR="00504A6F" w:rsidRPr="00DB0F72" w:rsidRDefault="00504A6F" w:rsidP="00504A6F">
      <w:pPr>
        <w:ind w:firstLine="851"/>
        <w:jc w:val="both"/>
        <w:rPr>
          <w:sz w:val="28"/>
          <w:szCs w:val="28"/>
        </w:rPr>
      </w:pPr>
      <w:r w:rsidRPr="00DB0F72">
        <w:rPr>
          <w:sz w:val="28"/>
          <w:szCs w:val="28"/>
        </w:rPr>
        <w:t>Таким образом в 2027 году можно провести апробацию посевов, высеянных семенами 2 репродукции и получить семена 3 репродукции для использования на товарные посевы, но необходимо учитывать конкретную схему производства семян, утвержденную оригинатором.</w:t>
      </w:r>
    </w:p>
    <w:p w:rsidR="00504A6F" w:rsidRPr="00DB0F72" w:rsidRDefault="00504A6F" w:rsidP="00504A6F">
      <w:pPr>
        <w:ind w:firstLine="851"/>
        <w:jc w:val="both"/>
        <w:rPr>
          <w:sz w:val="28"/>
          <w:szCs w:val="28"/>
        </w:rPr>
      </w:pPr>
      <w:r w:rsidRPr="00DB0F72">
        <w:rPr>
          <w:sz w:val="28"/>
          <w:szCs w:val="28"/>
        </w:rPr>
        <w:t xml:space="preserve">Для права использования семян сорта, охраняемого патентом </w:t>
      </w:r>
      <w:r w:rsidRPr="00DB0F72">
        <w:rPr>
          <w:sz w:val="28"/>
          <w:szCs w:val="28"/>
        </w:rPr>
        <w:br/>
        <w:t>на селекционное достижение (в Госреестре обозначен значком ®), необходимо заключить лицензионный договор с обладателем патента на данный сорт (статья 1428 Гражданского Кодекса Российской Федерации).</w:t>
      </w:r>
    </w:p>
    <w:p w:rsidR="00504A6F" w:rsidRPr="00DB0F72" w:rsidRDefault="00504A6F" w:rsidP="00504A6F">
      <w:pPr>
        <w:ind w:firstLine="851"/>
        <w:jc w:val="both"/>
        <w:rPr>
          <w:sz w:val="28"/>
          <w:szCs w:val="28"/>
        </w:rPr>
      </w:pPr>
      <w:r w:rsidRPr="00DB0F72">
        <w:rPr>
          <w:sz w:val="28"/>
          <w:szCs w:val="28"/>
        </w:rPr>
        <w:t>Большинство сортов озимых культур патентохраняемы. Таким образом проведение апробации посевов сельскохозяйственных культур проводится при условии наличия у производителя семян права на использование патентоохраняемого сорта (лицензионного договора).</w:t>
      </w:r>
    </w:p>
    <w:p w:rsidR="00504A6F" w:rsidRPr="00DB0F72" w:rsidRDefault="00504A6F" w:rsidP="00504A6F">
      <w:pPr>
        <w:ind w:firstLine="851"/>
        <w:jc w:val="both"/>
        <w:rPr>
          <w:color w:val="C00000"/>
          <w:sz w:val="28"/>
          <w:szCs w:val="28"/>
        </w:rPr>
      </w:pPr>
      <w:r w:rsidRPr="00DB0F72">
        <w:rPr>
          <w:sz w:val="28"/>
          <w:szCs w:val="28"/>
        </w:rPr>
        <w:t xml:space="preserve">Согласно пункту 4 статьи 1422 Гражданского Кодекса РФ не являются нарушением исключительного права на селекционное достижение использование </w:t>
      </w:r>
      <w:r w:rsidRPr="00DB0F72">
        <w:rPr>
          <w:b/>
          <w:bCs/>
          <w:sz w:val="28"/>
          <w:szCs w:val="28"/>
        </w:rPr>
        <w:t>растительного материала, полученного в хозяйстве</w:t>
      </w:r>
      <w:r w:rsidRPr="00DB0F72">
        <w:rPr>
          <w:sz w:val="28"/>
          <w:szCs w:val="28"/>
        </w:rPr>
        <w:t xml:space="preserve">, в течение двух лет в качестве </w:t>
      </w:r>
      <w:r w:rsidRPr="00DB0F72">
        <w:rPr>
          <w:b/>
          <w:bCs/>
          <w:sz w:val="28"/>
          <w:szCs w:val="28"/>
        </w:rPr>
        <w:t>семян</w:t>
      </w:r>
      <w:r w:rsidRPr="00DB0F72">
        <w:rPr>
          <w:sz w:val="28"/>
          <w:szCs w:val="28"/>
        </w:rPr>
        <w:t xml:space="preserve"> для выращивания на территории этого хозяйства сорта растений из числа растений, перечень родов и видов которых устанавливается Правительством Российской Федерации.</w:t>
      </w:r>
    </w:p>
    <w:p w:rsidR="00504A6F" w:rsidRPr="00DB0F72" w:rsidRDefault="00504A6F" w:rsidP="00504A6F">
      <w:pPr>
        <w:ind w:firstLine="851"/>
        <w:jc w:val="both"/>
        <w:rPr>
          <w:sz w:val="28"/>
          <w:szCs w:val="28"/>
        </w:rPr>
      </w:pPr>
      <w:r w:rsidRPr="00DB0F72">
        <w:rPr>
          <w:sz w:val="28"/>
          <w:szCs w:val="28"/>
        </w:rPr>
        <w:t>Данная норма действует в отношении следующих культур: горох посевной, гречиха, картофель, овес, просо, пшеница мягкая, пшеница твердая, рожь, тритикале, ячмень.</w:t>
      </w:r>
    </w:p>
    <w:p w:rsidR="00504A6F" w:rsidRPr="00DB0F72" w:rsidRDefault="00504A6F" w:rsidP="00504A6F">
      <w:pPr>
        <w:ind w:firstLine="851"/>
        <w:jc w:val="both"/>
        <w:rPr>
          <w:sz w:val="28"/>
          <w:szCs w:val="28"/>
        </w:rPr>
      </w:pPr>
      <w:r w:rsidRPr="00DB0F72">
        <w:rPr>
          <w:sz w:val="28"/>
          <w:szCs w:val="28"/>
        </w:rPr>
        <w:t>Документами, содержащими сведения о показателях посевных (посадочных) качеств семян сельскохозяйственных растений, и соответственно, подтверждающих факт их соответствия требованиям установленным Приказом Минсельхоза России от 08.05.2024 № 246 "Об утверждении Требований к показателям сортовых и посевных (посадочных) качеств семян сельскохозяйственных растений и форм документов, содержащих сведения об указанных показателях" являются:</w:t>
      </w:r>
    </w:p>
    <w:p w:rsidR="00504A6F" w:rsidRPr="00DB0F72" w:rsidRDefault="00504A6F" w:rsidP="00504A6F">
      <w:pPr>
        <w:ind w:firstLine="851"/>
        <w:jc w:val="both"/>
        <w:rPr>
          <w:sz w:val="28"/>
          <w:szCs w:val="28"/>
        </w:rPr>
      </w:pPr>
      <w:r w:rsidRPr="00DB0F72">
        <w:rPr>
          <w:sz w:val="28"/>
          <w:szCs w:val="28"/>
        </w:rPr>
        <w:t>- протокол испытаний проб семян сельскохозяйственных растений,</w:t>
      </w:r>
    </w:p>
    <w:p w:rsidR="00504A6F" w:rsidRPr="00DB0F72" w:rsidRDefault="00504A6F" w:rsidP="00504A6F">
      <w:pPr>
        <w:ind w:firstLine="851"/>
        <w:jc w:val="both"/>
        <w:rPr>
          <w:sz w:val="28"/>
          <w:szCs w:val="28"/>
        </w:rPr>
      </w:pPr>
      <w:r w:rsidRPr="00DB0F72">
        <w:rPr>
          <w:sz w:val="28"/>
          <w:szCs w:val="28"/>
        </w:rPr>
        <w:t>- протокол инспекции.</w:t>
      </w:r>
    </w:p>
    <w:p w:rsidR="00504A6F" w:rsidRPr="00DB0F72" w:rsidRDefault="00504A6F" w:rsidP="00504A6F">
      <w:pPr>
        <w:ind w:firstLine="851"/>
        <w:jc w:val="both"/>
        <w:rPr>
          <w:sz w:val="28"/>
          <w:szCs w:val="28"/>
        </w:rPr>
      </w:pPr>
      <w:r w:rsidRPr="00DB0F72">
        <w:rPr>
          <w:sz w:val="28"/>
          <w:szCs w:val="28"/>
        </w:rPr>
        <w:t>С 1 сентября 2024 года начала свою работу информационная система ФГИС Семеноводство.</w:t>
      </w:r>
    </w:p>
    <w:p w:rsidR="00504A6F" w:rsidRPr="00DB0F72" w:rsidRDefault="00504A6F" w:rsidP="00504A6F">
      <w:pPr>
        <w:ind w:firstLine="851"/>
        <w:jc w:val="both"/>
        <w:rPr>
          <w:sz w:val="28"/>
          <w:szCs w:val="28"/>
        </w:rPr>
      </w:pPr>
      <w:r w:rsidRPr="00DB0F72">
        <w:rPr>
          <w:sz w:val="28"/>
          <w:szCs w:val="28"/>
        </w:rPr>
        <w:t xml:space="preserve">Приказом № 291 от 29 мая 2024 года утверждены Правила предоставления информации в федеральную государственную информационную систему </w:t>
      </w:r>
      <w:r w:rsidRPr="00DB0F72">
        <w:rPr>
          <w:sz w:val="28"/>
          <w:szCs w:val="28"/>
        </w:rPr>
        <w:br/>
        <w:t>в области семеноводства сельскохозяйственных растений.</w:t>
      </w:r>
    </w:p>
    <w:p w:rsidR="00504A6F" w:rsidRPr="00DB0F72" w:rsidRDefault="00504A6F" w:rsidP="00504A6F">
      <w:pPr>
        <w:ind w:firstLine="851"/>
        <w:jc w:val="both"/>
        <w:rPr>
          <w:sz w:val="28"/>
          <w:szCs w:val="28"/>
        </w:rPr>
      </w:pPr>
      <w:r w:rsidRPr="00DB0F72">
        <w:rPr>
          <w:sz w:val="28"/>
          <w:szCs w:val="28"/>
        </w:rPr>
        <w:t>Информацию во ФГИС "Семеноводство" предоставляют:</w:t>
      </w:r>
    </w:p>
    <w:p w:rsidR="00504A6F" w:rsidRPr="00DB0F72" w:rsidRDefault="00504A6F" w:rsidP="00504A6F">
      <w:pPr>
        <w:ind w:firstLine="851"/>
        <w:jc w:val="both"/>
        <w:rPr>
          <w:sz w:val="28"/>
          <w:szCs w:val="28"/>
        </w:rPr>
      </w:pPr>
      <w:r w:rsidRPr="00DB0F72">
        <w:rPr>
          <w:sz w:val="28"/>
          <w:szCs w:val="28"/>
        </w:rPr>
        <w:t xml:space="preserve">- участники оборота семян (юридические лица, физические лица, </w:t>
      </w:r>
      <w:r w:rsidRPr="00DB0F72">
        <w:rPr>
          <w:sz w:val="28"/>
          <w:szCs w:val="28"/>
        </w:rPr>
        <w:br/>
        <w:t xml:space="preserve">в том числе индивидуальные предприниматели, осуществляющие деятельность </w:t>
      </w:r>
      <w:r w:rsidRPr="00DB0F72">
        <w:rPr>
          <w:sz w:val="28"/>
          <w:szCs w:val="28"/>
        </w:rPr>
        <w:br/>
        <w:t xml:space="preserve">в области семеноводства, а также ввоз семян в РФ и вывоз семян </w:t>
      </w:r>
      <w:r w:rsidRPr="00DB0F72">
        <w:rPr>
          <w:sz w:val="28"/>
          <w:szCs w:val="28"/>
        </w:rPr>
        <w:lastRenderedPageBreak/>
        <w:t>сельскохозяйственных растений из Российской Федерации);</w:t>
      </w:r>
    </w:p>
    <w:p w:rsidR="00504A6F" w:rsidRPr="00DB0F72" w:rsidRDefault="00504A6F" w:rsidP="00504A6F">
      <w:pPr>
        <w:ind w:firstLine="851"/>
        <w:jc w:val="both"/>
        <w:rPr>
          <w:sz w:val="28"/>
          <w:szCs w:val="28"/>
        </w:rPr>
      </w:pPr>
      <w:r w:rsidRPr="00DB0F72">
        <w:rPr>
          <w:sz w:val="28"/>
          <w:szCs w:val="28"/>
        </w:rPr>
        <w:t>- аккредитованные организации (ФГБУ «Россельхозцентр»);</w:t>
      </w:r>
    </w:p>
    <w:p w:rsidR="00504A6F" w:rsidRPr="00DB0F72" w:rsidRDefault="00504A6F" w:rsidP="00504A6F">
      <w:pPr>
        <w:ind w:firstLine="851"/>
        <w:jc w:val="both"/>
        <w:rPr>
          <w:sz w:val="28"/>
          <w:szCs w:val="28"/>
        </w:rPr>
      </w:pPr>
      <w:r w:rsidRPr="00DB0F72">
        <w:rPr>
          <w:sz w:val="28"/>
          <w:szCs w:val="28"/>
        </w:rPr>
        <w:t xml:space="preserve">- научные организации и образовательные организации высшего образования, которые проводят научные исследования в области семеноводства </w:t>
      </w:r>
      <w:r w:rsidRPr="00DB0F72">
        <w:rPr>
          <w:sz w:val="28"/>
          <w:szCs w:val="28"/>
        </w:rPr>
        <w:br/>
        <w:t>и селекции;</w:t>
      </w:r>
    </w:p>
    <w:p w:rsidR="00504A6F" w:rsidRPr="00DB0F72" w:rsidRDefault="00504A6F" w:rsidP="00504A6F">
      <w:pPr>
        <w:ind w:firstLine="851"/>
        <w:jc w:val="both"/>
        <w:rPr>
          <w:sz w:val="28"/>
          <w:szCs w:val="28"/>
        </w:rPr>
      </w:pPr>
      <w:r w:rsidRPr="00DB0F72">
        <w:rPr>
          <w:sz w:val="28"/>
          <w:szCs w:val="28"/>
        </w:rPr>
        <w:t>- ФГБУ «Госсорткомиссия»;</w:t>
      </w:r>
    </w:p>
    <w:p w:rsidR="00504A6F" w:rsidRPr="00DB0F72" w:rsidRDefault="00504A6F" w:rsidP="00504A6F">
      <w:pPr>
        <w:ind w:firstLine="851"/>
        <w:jc w:val="both"/>
        <w:rPr>
          <w:sz w:val="28"/>
          <w:szCs w:val="28"/>
        </w:rPr>
      </w:pPr>
      <w:r w:rsidRPr="00DB0F72">
        <w:rPr>
          <w:sz w:val="28"/>
          <w:szCs w:val="28"/>
        </w:rPr>
        <w:t>- Федеральная служба по ветеринарному и фитосанитарному надзору;</w:t>
      </w:r>
    </w:p>
    <w:p w:rsidR="00504A6F" w:rsidRPr="00DB0F72" w:rsidRDefault="00504A6F" w:rsidP="00504A6F">
      <w:pPr>
        <w:ind w:firstLine="851"/>
        <w:jc w:val="both"/>
        <w:rPr>
          <w:sz w:val="28"/>
          <w:szCs w:val="28"/>
        </w:rPr>
      </w:pPr>
      <w:r w:rsidRPr="00DB0F72">
        <w:rPr>
          <w:sz w:val="28"/>
          <w:szCs w:val="28"/>
        </w:rPr>
        <w:t>- Федеральная таможенная служба;</w:t>
      </w:r>
    </w:p>
    <w:p w:rsidR="00504A6F" w:rsidRPr="00DB0F72" w:rsidRDefault="00504A6F" w:rsidP="00504A6F">
      <w:pPr>
        <w:ind w:firstLine="851"/>
        <w:jc w:val="both"/>
        <w:rPr>
          <w:sz w:val="28"/>
          <w:szCs w:val="28"/>
        </w:rPr>
      </w:pPr>
      <w:r w:rsidRPr="00DB0F72">
        <w:rPr>
          <w:sz w:val="28"/>
          <w:szCs w:val="28"/>
        </w:rPr>
        <w:t>- Федеральная служба по аккредитации.</w:t>
      </w:r>
    </w:p>
    <w:p w:rsidR="00504A6F" w:rsidRPr="00DB0F72" w:rsidRDefault="00504A6F" w:rsidP="00504A6F">
      <w:pPr>
        <w:ind w:firstLine="851"/>
        <w:jc w:val="both"/>
        <w:rPr>
          <w:sz w:val="28"/>
          <w:szCs w:val="28"/>
        </w:rPr>
      </w:pPr>
      <w:r w:rsidRPr="00DB0F72">
        <w:rPr>
          <w:sz w:val="28"/>
          <w:szCs w:val="28"/>
        </w:rPr>
        <w:t>ФГБУ «Российский сельскохозяйственный центр» Приказом Минсельхоза России от 25 сентября 2023 года № 751 наделен полномочиями по определению показателей сортовых и посевных (посадочных) качеств семян сельскохозяйственных растений.</w:t>
      </w:r>
    </w:p>
    <w:p w:rsidR="00AE7CFD" w:rsidRPr="00DB0F72" w:rsidRDefault="00AE7CFD" w:rsidP="00504A6F">
      <w:pPr>
        <w:ind w:firstLine="851"/>
        <w:jc w:val="both"/>
        <w:rPr>
          <w:sz w:val="28"/>
          <w:szCs w:val="28"/>
        </w:rPr>
      </w:pPr>
    </w:p>
    <w:p w:rsidR="006000F2" w:rsidRPr="006D3942" w:rsidRDefault="00FA0359" w:rsidP="006D3942">
      <w:pPr>
        <w:pStyle w:val="1"/>
        <w:jc w:val="center"/>
        <w:rPr>
          <w:sz w:val="28"/>
          <w:szCs w:val="28"/>
        </w:rPr>
      </w:pPr>
      <w:bookmarkStart w:id="27" w:name="_Toc236843085"/>
      <w:bookmarkEnd w:id="10"/>
      <w:bookmarkEnd w:id="11"/>
      <w:bookmarkEnd w:id="12"/>
      <w:r w:rsidRPr="006D3942">
        <w:rPr>
          <w:rFonts w:eastAsia="Calibri"/>
          <w:sz w:val="28"/>
          <w:szCs w:val="28"/>
        </w:rPr>
        <w:t>Карантинные фитосанитарн</w:t>
      </w:r>
      <w:r w:rsidR="006D3942">
        <w:rPr>
          <w:rFonts w:eastAsia="Calibri"/>
          <w:sz w:val="28"/>
          <w:szCs w:val="28"/>
        </w:rPr>
        <w:t xml:space="preserve">ые требования при производстве, </w:t>
      </w:r>
      <w:r w:rsidRPr="006D3942">
        <w:rPr>
          <w:rFonts w:eastAsia="Calibri"/>
          <w:sz w:val="28"/>
          <w:szCs w:val="28"/>
        </w:rPr>
        <w:t>транспортировке и реализации семян сельскохозяйственных растений</w:t>
      </w:r>
      <w:bookmarkEnd w:id="27"/>
    </w:p>
    <w:p w:rsidR="00FA0359" w:rsidRDefault="00FA0359" w:rsidP="00FA0359">
      <w:pPr>
        <w:ind w:firstLine="851"/>
        <w:jc w:val="both"/>
      </w:pPr>
      <w:r>
        <w:rPr>
          <w:rStyle w:val="FontStyle11"/>
          <w:color w:val="000000" w:themeColor="text1"/>
          <w:sz w:val="28"/>
          <w:szCs w:val="28"/>
        </w:rPr>
        <w:t xml:space="preserve">Одним из составляющих в получении высоких урожаев сельскохозяйственной продукции – это использование качественного </w:t>
      </w:r>
      <w:r>
        <w:rPr>
          <w:rStyle w:val="FontStyle11"/>
          <w:color w:val="000000" w:themeColor="text1"/>
          <w:sz w:val="28"/>
          <w:szCs w:val="28"/>
        </w:rPr>
        <w:br/>
        <w:t>и проверенного семенного материала. Достигается это в первую очередь обеспечением соблюдения обязательных требований в области семеноводства.</w:t>
      </w:r>
    </w:p>
    <w:p w:rsidR="00FA0359" w:rsidRDefault="00FA0359" w:rsidP="00FA0359">
      <w:pPr>
        <w:ind w:firstLine="851"/>
        <w:jc w:val="both"/>
      </w:pPr>
      <w:r>
        <w:rPr>
          <w:rStyle w:val="FontStyle11"/>
          <w:color w:val="000000" w:themeColor="text1"/>
          <w:sz w:val="28"/>
          <w:szCs w:val="28"/>
        </w:rPr>
        <w:t xml:space="preserve">Предназначенные для производства семян, воспроизводства сельскохозяйственных растений, реализации семена сельскохозяйственных растений, роды и виды которых входят в указанный Перечень допускаются к обороту на территории Российской Федерации только при наличии документов о показателях сортовых и посевных (посадочных) качеств семян сельскохозяйственных растений и при условии включения в Государственный реестр сортов и гибридов сельскохозяйственных растений, допущенных </w:t>
      </w:r>
      <w:r>
        <w:rPr>
          <w:rStyle w:val="FontStyle11"/>
          <w:color w:val="000000" w:themeColor="text1"/>
          <w:sz w:val="28"/>
          <w:szCs w:val="28"/>
        </w:rPr>
        <w:br/>
        <w:t>к использованию.</w:t>
      </w:r>
    </w:p>
    <w:p w:rsidR="00FA0359" w:rsidRDefault="00FA0359" w:rsidP="00FA0359">
      <w:pPr>
        <w:ind w:firstLine="851"/>
        <w:jc w:val="both"/>
      </w:pPr>
      <w:r>
        <w:rPr>
          <w:rStyle w:val="FontStyle11"/>
          <w:color w:val="000000" w:themeColor="text1"/>
          <w:sz w:val="28"/>
          <w:szCs w:val="28"/>
        </w:rPr>
        <w:t>Запрещается использовать при производстве семян сельскохозяйственных растений семена, зараженные и (или) засоренные карантинными объектами.</w:t>
      </w:r>
    </w:p>
    <w:p w:rsidR="00FA0359" w:rsidRDefault="00FA0359" w:rsidP="00FA0359">
      <w:pPr>
        <w:ind w:firstLine="851"/>
        <w:jc w:val="both"/>
      </w:pPr>
      <w:r>
        <w:rPr>
          <w:rStyle w:val="FontStyle11"/>
          <w:color w:val="000000" w:themeColor="text1"/>
          <w:sz w:val="28"/>
          <w:szCs w:val="28"/>
        </w:rPr>
        <w:t xml:space="preserve">Запрещается использовать при производстве семян сельскохозяйственных растений семена, содержащие генно-инженерно-модифицированные организмы, за исключением посева (посадки) таких семян для проведения экспертиз </w:t>
      </w:r>
      <w:r>
        <w:rPr>
          <w:rStyle w:val="FontStyle11"/>
          <w:color w:val="000000" w:themeColor="text1"/>
          <w:sz w:val="28"/>
          <w:szCs w:val="28"/>
        </w:rPr>
        <w:br/>
        <w:t>и научных исследований.</w:t>
      </w:r>
    </w:p>
    <w:p w:rsidR="00FA0359" w:rsidRDefault="00FA0359" w:rsidP="00FA0359">
      <w:pPr>
        <w:ind w:firstLine="851"/>
        <w:jc w:val="both"/>
      </w:pPr>
      <w:r>
        <w:rPr>
          <w:rStyle w:val="FontStyle11"/>
          <w:color w:val="000000" w:themeColor="text1"/>
          <w:sz w:val="28"/>
          <w:szCs w:val="28"/>
        </w:rPr>
        <w:t xml:space="preserve">С 1 марта 2026 года в России вступили в силу важные изменения </w:t>
      </w:r>
      <w:r>
        <w:rPr>
          <w:rStyle w:val="FontStyle11"/>
          <w:color w:val="000000" w:themeColor="text1"/>
          <w:sz w:val="28"/>
          <w:szCs w:val="28"/>
        </w:rPr>
        <w:br/>
        <w:t xml:space="preserve">в Федеральном законе «О семеноводстве», касающиеся порядка обращения </w:t>
      </w:r>
      <w:r>
        <w:rPr>
          <w:rStyle w:val="FontStyle11"/>
          <w:color w:val="000000" w:themeColor="text1"/>
          <w:sz w:val="28"/>
          <w:szCs w:val="28"/>
        </w:rPr>
        <w:br/>
        <w:t xml:space="preserve">с семенами сельскохозяйственных растений, в которых выявлено наличие генно-инженерно-модифицированных организмов. Нововведения прописаны </w:t>
      </w:r>
      <w:r>
        <w:rPr>
          <w:rStyle w:val="FontStyle11"/>
          <w:color w:val="000000" w:themeColor="text1"/>
          <w:sz w:val="28"/>
          <w:szCs w:val="28"/>
        </w:rPr>
        <w:br/>
        <w:t>в Федеральном законе от 26 декабря 2024 года № 499-ФЗ и направлены на усиление контроля в этой сфере.</w:t>
      </w:r>
    </w:p>
    <w:p w:rsidR="00FA0359" w:rsidRDefault="00FA0359" w:rsidP="00FA0359">
      <w:pPr>
        <w:ind w:firstLine="851"/>
        <w:jc w:val="both"/>
      </w:pPr>
      <w:r>
        <w:rPr>
          <w:rStyle w:val="FontStyle11"/>
          <w:color w:val="000000" w:themeColor="text1"/>
          <w:sz w:val="28"/>
          <w:szCs w:val="28"/>
        </w:rPr>
        <w:t xml:space="preserve">Управление Россельхознадзора по Ростовской, Волгоградской </w:t>
      </w:r>
      <w:r>
        <w:rPr>
          <w:rStyle w:val="FontStyle11"/>
          <w:color w:val="000000" w:themeColor="text1"/>
          <w:sz w:val="28"/>
          <w:szCs w:val="28"/>
        </w:rPr>
        <w:br/>
        <w:t xml:space="preserve">и Астраханской областям и Республике Калмыкия разъясняет, что теперь в случае обнаружения ГМО в семенах сельскохозяйственных растений на собственников и </w:t>
      </w:r>
      <w:r>
        <w:rPr>
          <w:rStyle w:val="FontStyle11"/>
          <w:color w:val="000000" w:themeColor="text1"/>
          <w:sz w:val="28"/>
          <w:szCs w:val="28"/>
        </w:rPr>
        <w:lastRenderedPageBreak/>
        <w:t>владельцев такой продукции возлагается обязанность по незамедлительному информированию надзорного органа. Соответствующее уведомление должно быть направлено в течение трех дней с момента получения результатов лабораторных исследований, подтверждающих наличие ГМО. Направить его обязаны как владельцы семян, так и аккредитованные органы инспекции, проводившие исследования.</w:t>
      </w:r>
    </w:p>
    <w:p w:rsidR="00FA0359" w:rsidRDefault="00FA0359" w:rsidP="00FA0359">
      <w:pPr>
        <w:ind w:firstLine="851"/>
        <w:jc w:val="both"/>
      </w:pPr>
      <w:r>
        <w:rPr>
          <w:rStyle w:val="FontStyle11"/>
          <w:color w:val="000000" w:themeColor="text1"/>
          <w:sz w:val="28"/>
          <w:szCs w:val="28"/>
        </w:rPr>
        <w:t>Ключевым нововведением стало установление четкой процедуры уничтожения такой продукции. Собственник или владелец семян, в которых выявлены генно-инженерно-модифицированные организмы, обязан уничтожить их в присутствии должностного лица Россельхознадзора. На проведение этой процедуры отводится 15 дней со дня получения заключения по результатам лабораторных исследований.</w:t>
      </w:r>
    </w:p>
    <w:p w:rsidR="00FA0359" w:rsidRDefault="00FA0359" w:rsidP="00FA0359">
      <w:pPr>
        <w:ind w:firstLine="851"/>
        <w:jc w:val="both"/>
      </w:pPr>
      <w:r>
        <w:rPr>
          <w:rStyle w:val="FontStyle11"/>
          <w:color w:val="000000" w:themeColor="text1"/>
          <w:sz w:val="28"/>
          <w:szCs w:val="28"/>
        </w:rPr>
        <w:t>Порядок уничтожения будет определяться федеральным органом исполнительной власти, ответственным за выработку государственной политики и нормативно-правовое регулирование в области семеноводства сельскохозяйственных растений. Введение обязательного присутствия инспектора при уничтожении зараженных партий позволяет обеспечить неотвратимость исполнения требований законодательства и исключить возможность повторного введения такой продукции в оборот.</w:t>
      </w:r>
    </w:p>
    <w:p w:rsidR="00FA0359" w:rsidRDefault="00FA0359" w:rsidP="00FA0359">
      <w:pPr>
        <w:ind w:firstLine="851"/>
        <w:jc w:val="both"/>
      </w:pPr>
      <w:r>
        <w:rPr>
          <w:rStyle w:val="FontStyle11"/>
          <w:color w:val="000000" w:themeColor="text1"/>
          <w:sz w:val="28"/>
          <w:szCs w:val="28"/>
        </w:rPr>
        <w:t>В управлении Россельхознадзора отмечают, что данные меры направлены на защиту продовольственной безопасности страны и предотвращение бесконтрольного распространения генно-инженерно-модифицированных организмов в агропромышленном комплексе. Аграриям, предпринимателям и организациям, работающим с семенным материалом, необходимо учитывать новые требования законодательства.</w:t>
      </w:r>
    </w:p>
    <w:p w:rsidR="00FA0359" w:rsidRDefault="00FA0359" w:rsidP="00FA0359">
      <w:pPr>
        <w:ind w:firstLine="851"/>
        <w:jc w:val="both"/>
      </w:pPr>
      <w:r>
        <w:rPr>
          <w:rStyle w:val="FontStyle11"/>
          <w:color w:val="000000" w:themeColor="text1"/>
          <w:sz w:val="28"/>
          <w:szCs w:val="28"/>
        </w:rPr>
        <w:t>С 1 сентября 2024 года вступила в силу статья 21 Федерального закона от 30.12.2021 № 454-ФЗ «О семеноводстве» о начале работы Федеральной государственной информационной системы в области семеноводства сельскохозяйственных растений (ФГИС «Семеноводство»).</w:t>
      </w:r>
    </w:p>
    <w:p w:rsidR="00FA0359" w:rsidRDefault="00FA0359" w:rsidP="00FA0359">
      <w:pPr>
        <w:ind w:firstLine="851"/>
        <w:jc w:val="both"/>
      </w:pPr>
      <w:r>
        <w:rPr>
          <w:rStyle w:val="FontStyle11"/>
          <w:color w:val="000000" w:themeColor="text1"/>
          <w:sz w:val="28"/>
          <w:szCs w:val="28"/>
        </w:rPr>
        <w:t xml:space="preserve">Основное назначение — это обеспечение прослеживаемости оборота семян сельскохозяйственных растений, учета семян сельскохозяйственных растений при их производстве, хранении, транспортировке, реализации, включая оказание услуг в области семеноводства, при осуществлении сделок с семенами сельскохозяйственных растений. </w:t>
      </w:r>
    </w:p>
    <w:p w:rsidR="00FA0359" w:rsidRDefault="00FA0359" w:rsidP="00FA0359">
      <w:pPr>
        <w:ind w:firstLine="851"/>
        <w:jc w:val="both"/>
      </w:pPr>
      <w:r>
        <w:rPr>
          <w:rStyle w:val="FontStyle11"/>
          <w:color w:val="000000" w:themeColor="text1"/>
          <w:sz w:val="28"/>
          <w:szCs w:val="28"/>
        </w:rPr>
        <w:t>Система позволит проводить анализ и обработку представленных в эту систему сведений и информации, а также контроль за достоверностью таких сведений и информации.</w:t>
      </w:r>
    </w:p>
    <w:p w:rsidR="00FA0359" w:rsidRDefault="00FA0359" w:rsidP="00FA0359">
      <w:pPr>
        <w:ind w:firstLine="851"/>
        <w:jc w:val="both"/>
        <w:rPr>
          <w:rStyle w:val="FontStyle11"/>
          <w:color w:val="000000" w:themeColor="text1"/>
          <w:sz w:val="28"/>
          <w:szCs w:val="28"/>
        </w:rPr>
      </w:pPr>
      <w:r>
        <w:rPr>
          <w:rStyle w:val="FontStyle11"/>
          <w:color w:val="000000" w:themeColor="text1"/>
          <w:sz w:val="28"/>
          <w:szCs w:val="28"/>
        </w:rPr>
        <w:t>Управление Россельхознадзора в 2026 году продолжит проведение федерального карантинного фитосанитарного контроля (надзора) за семенным и посадочным материалом при ввозе из регионов Российской Федерации, при вывозе за пределы Волгоградской области, а также при его импорте.</w:t>
      </w:r>
    </w:p>
    <w:p w:rsidR="00FA0359" w:rsidRDefault="00FA0359" w:rsidP="00FA0359">
      <w:pPr>
        <w:ind w:firstLine="851"/>
        <w:jc w:val="both"/>
      </w:pPr>
    </w:p>
    <w:p w:rsidR="006D3942" w:rsidRDefault="006D3942" w:rsidP="00FA0359">
      <w:pPr>
        <w:ind w:firstLine="851"/>
        <w:jc w:val="both"/>
      </w:pPr>
    </w:p>
    <w:p w:rsidR="00FA0359" w:rsidRPr="006D3942" w:rsidRDefault="006D3942" w:rsidP="006D3942">
      <w:pPr>
        <w:pStyle w:val="1"/>
        <w:jc w:val="center"/>
        <w:rPr>
          <w:sz w:val="28"/>
          <w:szCs w:val="28"/>
        </w:rPr>
      </w:pPr>
      <w:bookmarkStart w:id="28" w:name="_Toc236843086"/>
      <w:r w:rsidRPr="006D3942">
        <w:rPr>
          <w:sz w:val="28"/>
          <w:szCs w:val="28"/>
        </w:rPr>
        <w:lastRenderedPageBreak/>
        <w:t>Карантинные фитосанитар</w:t>
      </w:r>
      <w:r>
        <w:rPr>
          <w:sz w:val="28"/>
          <w:szCs w:val="28"/>
        </w:rPr>
        <w:t xml:space="preserve">ные требования, предъявляемые к </w:t>
      </w:r>
      <w:r w:rsidRPr="006D3942">
        <w:rPr>
          <w:sz w:val="28"/>
          <w:szCs w:val="28"/>
        </w:rPr>
        <w:t>подкарантинной продукции и подкарантинным объектам</w:t>
      </w:r>
      <w:bookmarkEnd w:id="28"/>
    </w:p>
    <w:p w:rsidR="00FA0359" w:rsidRPr="00FA0359" w:rsidRDefault="00FA0359" w:rsidP="00FA0359">
      <w:pPr>
        <w:ind w:firstLine="709"/>
        <w:jc w:val="both"/>
        <w:rPr>
          <w:sz w:val="28"/>
          <w:szCs w:val="28"/>
        </w:rPr>
      </w:pPr>
      <w:r w:rsidRPr="00FA0359">
        <w:rPr>
          <w:rStyle w:val="FontStyle11"/>
          <w:color w:val="000000" w:themeColor="text1"/>
          <w:sz w:val="28"/>
          <w:szCs w:val="28"/>
        </w:rPr>
        <w:t>Волгоградская область входит в число регионов Нижнего Поволжья, где дополнительные риски в отрасли растениеводства создают вредители, болезни и сорняки, в том числе карантинные. Общая площадь карантинных фитосанитарных зон в Волгоградской области на 31 июля 2026 года составляет 2 млн. 683 тыс. 393,53 га, в том числе по карантинным сорным растениям – 917 карантинных фитосанитарных зон на общей площади 1 млн. 367 тыс. 733,31 га, что составляет более 15% от всех сельхозугодий.</w:t>
      </w:r>
    </w:p>
    <w:p w:rsidR="00FA0359" w:rsidRPr="00FA0359" w:rsidRDefault="00FA0359" w:rsidP="00FA0359">
      <w:pPr>
        <w:ind w:firstLine="709"/>
        <w:jc w:val="both"/>
        <w:rPr>
          <w:sz w:val="28"/>
          <w:szCs w:val="28"/>
        </w:rPr>
      </w:pPr>
      <w:r w:rsidRPr="00FA0359">
        <w:rPr>
          <w:rStyle w:val="FontStyle11"/>
          <w:color w:val="000000" w:themeColor="text1"/>
          <w:sz w:val="28"/>
          <w:szCs w:val="28"/>
        </w:rPr>
        <w:t xml:space="preserve">Необходимо знать, что в пределах установленных на территории Волгоградской области карантинных фитосанитарных зон, в целях соблюдения карантинного фитосанитарного режима, в соответствии со ст. 21 Федерального закона от 21.07.2014 № 206-ФЗ «О карантине растений» вывоз из карантинной фитосанитарной зоны подкарантинной продукции, для которой характерны заражение и (или) засорение карантинным объектом, в связи с выявлением которого введен карантинный фитосанитарный режим, осуществляется на основании карантинного сертификата в форме электронного документа, подписанного усиленной квалифицированной электронной подписью. Перевозка подкарантинной продукции допускается при условии указания в документах, сопровождающих груз, уникального идентификационного номера карантинного сертификата. </w:t>
      </w:r>
    </w:p>
    <w:p w:rsidR="00FA0359" w:rsidRPr="00FA0359" w:rsidRDefault="00FA0359" w:rsidP="00FA0359">
      <w:pPr>
        <w:ind w:firstLine="709"/>
        <w:jc w:val="both"/>
        <w:rPr>
          <w:sz w:val="28"/>
          <w:szCs w:val="28"/>
        </w:rPr>
      </w:pPr>
      <w:r w:rsidRPr="00FA0359">
        <w:rPr>
          <w:rStyle w:val="FontStyle11"/>
          <w:color w:val="000000" w:themeColor="text1"/>
          <w:sz w:val="28"/>
          <w:szCs w:val="28"/>
        </w:rPr>
        <w:t>Кроме того, важно знать, что в соответствии с п. 8 ст. 21 Федерального закона от 21.07.2014 № 206-ФЗ «О карантине растений», собственник подкарантинной продукции или уполномоченное им лицо обязаны осуществить погашение карантинного сертификата в течение одного дня с момента доставки подкарантинной продукции. Карантинный сертификат считается погашенным с момента внесения в федеральную государственную информационную систему в области карантина растений собственником подкарантинной продукции или уполномоченным им лицом сведений о завершении перевозки партии.</w:t>
      </w:r>
    </w:p>
    <w:p w:rsidR="00FA0359" w:rsidRPr="00FA0359" w:rsidRDefault="00FA0359" w:rsidP="00FA0359">
      <w:pPr>
        <w:pStyle w:val="2"/>
        <w:jc w:val="center"/>
        <w:rPr>
          <w:rFonts w:ascii="Times New Roman" w:hAnsi="Times New Roman"/>
          <w:i w:val="0"/>
        </w:rPr>
      </w:pPr>
      <w:bookmarkStart w:id="29" w:name="_Toc236843087"/>
      <w:r w:rsidRPr="00FA0359">
        <w:rPr>
          <w:rFonts w:ascii="Times New Roman" w:hAnsi="Times New Roman"/>
          <w:i w:val="0"/>
        </w:rPr>
        <w:t>Федеральная государственная информационная система (ФГИС) «Аргус-Фито»</w:t>
      </w:r>
      <w:bookmarkEnd w:id="29"/>
    </w:p>
    <w:p w:rsidR="00FA0359" w:rsidRPr="00FA0359" w:rsidRDefault="00FA0359" w:rsidP="00FA0359">
      <w:pPr>
        <w:pStyle w:val="af9"/>
        <w:ind w:firstLine="709"/>
        <w:jc w:val="both"/>
        <w:rPr>
          <w:sz w:val="28"/>
          <w:szCs w:val="28"/>
        </w:rPr>
      </w:pPr>
      <w:r w:rsidRPr="00FA0359">
        <w:rPr>
          <w:sz w:val="28"/>
          <w:szCs w:val="28"/>
        </w:rPr>
        <w:t>Федеральная государственная информационная система (ФГИС) «Аргус-Фито», размещена в открытом доступе на официальном сайте Россельхознадзора в одноименном разделе, переход по адресу доступа к подсистеме которой позволяет зарегистрированному в системе хозяйствующему субъекту создать Извещение о доставке подкарантинной продукции, а также подать Заявление на выдачу карантинного сертификата и напечатать оформленный электронный сопроводительный документ в любом месте.</w:t>
      </w:r>
    </w:p>
    <w:p w:rsidR="00FA0359" w:rsidRPr="00FA0359" w:rsidRDefault="00FA0359" w:rsidP="00FA0359">
      <w:pPr>
        <w:pStyle w:val="af9"/>
        <w:ind w:firstLine="709"/>
        <w:jc w:val="both"/>
        <w:rPr>
          <w:sz w:val="28"/>
          <w:szCs w:val="28"/>
        </w:rPr>
      </w:pPr>
      <w:r w:rsidRPr="00FA0359">
        <w:rPr>
          <w:sz w:val="28"/>
          <w:szCs w:val="28"/>
        </w:rPr>
        <w:t>Порядок о немедленном извещении о доставке подкарантинной продукции (не позднее одного календарного дня с момента доставки), подкарантинных объектов, в том числе в электронной форме, утвержден приказом Минсельхоза РФ от 28.07.2020 № 425.</w:t>
      </w:r>
    </w:p>
    <w:p w:rsidR="00FA0359" w:rsidRPr="00FA0359" w:rsidRDefault="00FA0359" w:rsidP="00FA0359">
      <w:pPr>
        <w:pStyle w:val="af9"/>
        <w:ind w:firstLine="709"/>
        <w:jc w:val="both"/>
        <w:rPr>
          <w:sz w:val="28"/>
          <w:szCs w:val="28"/>
        </w:rPr>
      </w:pPr>
      <w:r w:rsidRPr="00FA0359">
        <w:rPr>
          <w:sz w:val="28"/>
          <w:szCs w:val="28"/>
        </w:rPr>
        <w:t xml:space="preserve">В связи с распространением на территории Волгоградской области вредных </w:t>
      </w:r>
      <w:r w:rsidRPr="00FA0359">
        <w:rPr>
          <w:sz w:val="28"/>
          <w:szCs w:val="28"/>
        </w:rPr>
        <w:lastRenderedPageBreak/>
        <w:t xml:space="preserve">организмов, перечень которых утвержден Решением Совета Евразийской экономической комиссии от 30.11.2016 № 158, каждому хозяйствующему субъекту (сельхозтоваропроизводителю) необходимо уделить особое внимание необходимости проведения обследований своих подкарантинных объектов, в том числе с использованием феромонных ловушек. </w:t>
      </w:r>
    </w:p>
    <w:p w:rsidR="00FA0359" w:rsidRPr="00FA0359" w:rsidRDefault="00FA0359" w:rsidP="00FA0359">
      <w:pPr>
        <w:pStyle w:val="af9"/>
        <w:ind w:firstLine="709"/>
        <w:jc w:val="both"/>
        <w:rPr>
          <w:sz w:val="28"/>
          <w:szCs w:val="28"/>
        </w:rPr>
      </w:pPr>
      <w:r w:rsidRPr="00FA0359">
        <w:rPr>
          <w:sz w:val="28"/>
          <w:szCs w:val="28"/>
        </w:rPr>
        <w:t>Согласно п. 12. Решения Совета Евразийской экономической комиссии от 30.11.2016 № 159 «Об утверждении Единых правил и норм обеспечения карантина растений на таможенной территории Евразийского экономического союза» собственники (пользователи) подкарантинных объектов обязаны проводить обследование подкарантинных объектов на наличие карантинных объектов и в случае их выявления информировать об этом территориальное Управление Россельхознадзора. Порядок о немедленном извещении, в том числе в электронной форме, об обнаружении признаков заражения и (или) засорения подкарантинной продукции, подкарантинных объектов карантинными объектами, утвержден приказом Минсельхоза РФ от 28.07.2020 № 424, согласно которому такое извещение должно поступить в Управление не позднее одного календарного дня с момента выявления таких признаков.</w:t>
      </w:r>
    </w:p>
    <w:p w:rsidR="00FA0359" w:rsidRPr="00FA0359" w:rsidRDefault="00FA0359" w:rsidP="00FA0359">
      <w:pPr>
        <w:pStyle w:val="af9"/>
        <w:ind w:firstLine="709"/>
        <w:jc w:val="both"/>
        <w:rPr>
          <w:sz w:val="28"/>
          <w:szCs w:val="28"/>
        </w:rPr>
      </w:pPr>
      <w:r w:rsidRPr="00FA0359">
        <w:rPr>
          <w:sz w:val="28"/>
          <w:szCs w:val="28"/>
        </w:rPr>
        <w:t xml:space="preserve">Актуальная информация о карантинном фитосанитарном состоянии территории Российской Федерации, с целью отправки подкарантинной продукции хозяйствующими субъектами, размещена по географическим координатам на информационном ресурсе Россельхознадзора, по ссылке </w:t>
      </w:r>
      <w:hyperlink r:id="rId13" w:tooltip="https://new.fitorf.ru/validate/geo">
        <w:r w:rsidRPr="00FA0359">
          <w:rPr>
            <w:rStyle w:val="19"/>
            <w:sz w:val="28"/>
            <w:szCs w:val="28"/>
          </w:rPr>
          <w:t>https://new.fitorf.ru/validate/geo</w:t>
        </w:r>
      </w:hyperlink>
      <w:r w:rsidRPr="00FA0359">
        <w:rPr>
          <w:sz w:val="28"/>
          <w:szCs w:val="28"/>
        </w:rPr>
        <w:t xml:space="preserve">. </w:t>
      </w:r>
    </w:p>
    <w:p w:rsidR="00FA0359" w:rsidRPr="00FA0359" w:rsidRDefault="00FA0359" w:rsidP="00FA0359">
      <w:pPr>
        <w:pStyle w:val="af9"/>
        <w:ind w:firstLine="709"/>
        <w:jc w:val="both"/>
        <w:rPr>
          <w:sz w:val="28"/>
          <w:szCs w:val="28"/>
        </w:rPr>
      </w:pPr>
      <w:r w:rsidRPr="00FA0359">
        <w:rPr>
          <w:sz w:val="28"/>
          <w:szCs w:val="28"/>
        </w:rPr>
        <w:t>По вопросам проведения карантинного фитосанитарного обследования можно обратиться в Волгоградский филиал ФГБУ «Федеральный центр оценки качества продукции агропромышленного комплекса» по адресу: 400005, г. Волгоград, ул. 13-Гвардейская, д. 13. е-mail: vlg@agroquality.ru, тел.: 8 (8442) 23 45 44;</w:t>
      </w:r>
    </w:p>
    <w:p w:rsidR="00FA0359" w:rsidRPr="00FA0359" w:rsidRDefault="00FA0359" w:rsidP="00FA0359">
      <w:pPr>
        <w:pStyle w:val="af9"/>
        <w:ind w:firstLine="709"/>
        <w:jc w:val="both"/>
        <w:rPr>
          <w:sz w:val="28"/>
          <w:szCs w:val="28"/>
        </w:rPr>
      </w:pPr>
      <w:r w:rsidRPr="00FA0359">
        <w:rPr>
          <w:sz w:val="28"/>
          <w:szCs w:val="28"/>
        </w:rPr>
        <w:t>Управление доводит до всех заинтересованных лиц следующую информацию:</w:t>
      </w:r>
    </w:p>
    <w:p w:rsidR="00FA0359" w:rsidRPr="00FA0359" w:rsidRDefault="00FA0359" w:rsidP="00FA0359">
      <w:pPr>
        <w:pStyle w:val="af9"/>
        <w:ind w:firstLine="709"/>
        <w:jc w:val="both"/>
        <w:rPr>
          <w:sz w:val="28"/>
          <w:szCs w:val="28"/>
        </w:rPr>
      </w:pPr>
      <w:r w:rsidRPr="00FA0359">
        <w:rPr>
          <w:sz w:val="28"/>
          <w:szCs w:val="28"/>
        </w:rPr>
        <w:t xml:space="preserve">- всем желающим экспортировать в Китайскую Народную Республику с территории Российской Федерации растениеводческую продукцию (яровые культуры: пшеницу, ячмень, горох) необходимо подать заявки через программный модуль «Цербер» и осуществлять мониторинг по вегетации начиная с семенного материла на предмет выявления карантинных вредных организмов, имеющих значение для Китайской Народной Республики. </w:t>
      </w:r>
    </w:p>
    <w:p w:rsidR="00FA0359" w:rsidRPr="00FA0359" w:rsidRDefault="00FA0359" w:rsidP="00FA0359">
      <w:pPr>
        <w:pStyle w:val="af9"/>
        <w:ind w:firstLine="709"/>
        <w:jc w:val="both"/>
        <w:rPr>
          <w:sz w:val="28"/>
          <w:szCs w:val="28"/>
        </w:rPr>
      </w:pPr>
      <w:r w:rsidRPr="00FA0359">
        <w:rPr>
          <w:sz w:val="28"/>
          <w:szCs w:val="28"/>
        </w:rPr>
        <w:t xml:space="preserve">Протоколы о карантинных фитосанитарных требованиях к соответствующему виду зерновой продукции размещены на официальном сайте Россельхознадзора в разделе «Экспорт/импорт», «Китай», «Экспорт зерна» (ссылка: </w:t>
      </w:r>
      <w:hyperlink r:id="rId14" w:tooltip="https://fsvps.gov.ru/importexport/kitay/protokoly/">
        <w:r w:rsidRPr="00FA0359">
          <w:rPr>
            <w:rStyle w:val="19"/>
            <w:sz w:val="28"/>
            <w:szCs w:val="28"/>
          </w:rPr>
          <w:t>https://fsvps.gov.ru/importexport/kitay/protokoly/</w:t>
        </w:r>
      </w:hyperlink>
      <w:r w:rsidRPr="00FA0359">
        <w:rPr>
          <w:sz w:val="28"/>
          <w:szCs w:val="28"/>
        </w:rPr>
        <w:t>).</w:t>
      </w:r>
    </w:p>
    <w:p w:rsidR="00FA0359" w:rsidRPr="00FA0359" w:rsidRDefault="00FA0359" w:rsidP="00FA0359">
      <w:pPr>
        <w:pStyle w:val="af9"/>
        <w:ind w:firstLine="709"/>
        <w:jc w:val="both"/>
        <w:rPr>
          <w:sz w:val="28"/>
          <w:szCs w:val="28"/>
        </w:rPr>
      </w:pPr>
      <w:r w:rsidRPr="00FA0359">
        <w:rPr>
          <w:sz w:val="28"/>
          <w:szCs w:val="28"/>
        </w:rPr>
        <w:t xml:space="preserve">Информация о зарегистрированных предприятиях, заинтересованных в экспорте зерновой продукции на китайский рынок в связи с переходом на новую систему регистрации зарубежных предприятий, доступна по ссылке: </w:t>
      </w:r>
      <w:hyperlink r:id="rId15" w:tooltip="https://scintl.chinaport.gov.cn/aprwebserver/pages/apr/public/html/companyList.html">
        <w:r w:rsidRPr="00FA0359">
          <w:rPr>
            <w:sz w:val="28"/>
            <w:szCs w:val="28"/>
          </w:rPr>
          <w:t>https://scintl.chinaport.gov.cn/aprwebserver/pages/apr/public/html/companyList.html</w:t>
        </w:r>
      </w:hyperlink>
      <w:r w:rsidRPr="00FA0359">
        <w:rPr>
          <w:sz w:val="28"/>
          <w:szCs w:val="28"/>
        </w:rPr>
        <w:t xml:space="preserve"> размещенной в вышеуказанном разделе.</w:t>
      </w:r>
    </w:p>
    <w:p w:rsidR="00FA0359" w:rsidRPr="00FA0359" w:rsidRDefault="00FA0359" w:rsidP="00FA0359">
      <w:pPr>
        <w:pStyle w:val="af9"/>
        <w:ind w:firstLine="709"/>
        <w:jc w:val="both"/>
        <w:rPr>
          <w:sz w:val="28"/>
          <w:szCs w:val="28"/>
        </w:rPr>
      </w:pPr>
      <w:r w:rsidRPr="00FA0359">
        <w:rPr>
          <w:sz w:val="28"/>
          <w:szCs w:val="28"/>
        </w:rPr>
        <w:lastRenderedPageBreak/>
        <w:t>Хозяйствующие субъекты, не выполняющие требования подписанных с китайской стороной протоколов, подлежат исключению из перечня одобренных для поставок в Китайскую Народную Республику хозяйствующих субъектов.</w:t>
      </w:r>
    </w:p>
    <w:p w:rsidR="00FA0359" w:rsidRPr="00FA0359" w:rsidRDefault="00FA0359" w:rsidP="00FA0359">
      <w:pPr>
        <w:pStyle w:val="af9"/>
        <w:ind w:firstLine="709"/>
        <w:jc w:val="both"/>
        <w:rPr>
          <w:sz w:val="28"/>
          <w:szCs w:val="28"/>
        </w:rPr>
      </w:pPr>
      <w:r w:rsidRPr="00FA0359">
        <w:rPr>
          <w:sz w:val="28"/>
          <w:szCs w:val="28"/>
        </w:rPr>
        <w:t>Согласно рекомендациям по обследованию хозяйствующих субъектов, осуществляющих производство, переработку, хранение и реализацию зерна и продуктов его переработки с целью получения права на экспорт продукции в Китайскую Народную Республику в случае прекращения (и/или отсутствия) хозяйствующим субъектом поставок в Китай в течении 1 года хозяйствующий субъект также исключается из реестра.</w:t>
      </w:r>
    </w:p>
    <w:p w:rsidR="00FA0359" w:rsidRPr="00FA0359" w:rsidRDefault="00FA0359" w:rsidP="00FA0359">
      <w:pPr>
        <w:pStyle w:val="af9"/>
        <w:ind w:firstLine="709"/>
        <w:jc w:val="both"/>
        <w:rPr>
          <w:sz w:val="28"/>
          <w:szCs w:val="28"/>
        </w:rPr>
      </w:pPr>
      <w:r w:rsidRPr="00FA0359">
        <w:rPr>
          <w:sz w:val="28"/>
          <w:szCs w:val="28"/>
        </w:rPr>
        <w:t xml:space="preserve">Одновременно с этим, Управление доводит до сведения субъектов, планирующих экспорт пищевого растительного масла из масличных культур: соевого, льняного, рапсового, подсолнечного масла; соевой, рисовой, пшеничной муки, муки из сушеных бобов, крупы гречневой, овсяных хлопьев, необходимо подать заявку на регистрацию и проведение аттестации в системе CIFER. </w:t>
      </w:r>
    </w:p>
    <w:p w:rsidR="00FA0359" w:rsidRPr="00FA0359" w:rsidRDefault="00FA0359" w:rsidP="00FA0359">
      <w:pPr>
        <w:pStyle w:val="af9"/>
        <w:ind w:firstLine="709"/>
        <w:jc w:val="both"/>
        <w:rPr>
          <w:sz w:val="28"/>
          <w:szCs w:val="28"/>
        </w:rPr>
      </w:pPr>
      <w:r w:rsidRPr="00FA0359">
        <w:rPr>
          <w:sz w:val="28"/>
          <w:szCs w:val="28"/>
        </w:rPr>
        <w:t xml:space="preserve">Дополнительно, Управление информирует всех заинтересованных лиц, что в соответствии с Планом мероприятий («дорожная карта») утвержденным Министерством сельского хозяйства Российской Федерации, в целях развития экспортного потенциала региона, хозяйствующим субъектам необходимо проводить мероприятия по борьбе с распространенными на территории Российской Федерации вредными организмами, имеющими карантинное значение для основных импортеров российского зерна. Информация о вредных организмах, имеющих карантинное значение для стран – импортеров размещена на официальном сайте Россельхознадзора – </w:t>
      </w:r>
      <w:hyperlink r:id="rId16" w:tooltip="https://fsvps.gov.ru/">
        <w:r w:rsidRPr="00FA0359">
          <w:rPr>
            <w:rStyle w:val="19"/>
            <w:sz w:val="28"/>
            <w:szCs w:val="28"/>
          </w:rPr>
          <w:t>https://fsvps.gov.ru</w:t>
        </w:r>
      </w:hyperlink>
      <w:r w:rsidRPr="00FA0359">
        <w:rPr>
          <w:sz w:val="28"/>
          <w:szCs w:val="28"/>
        </w:rPr>
        <w:t>/ в разделе «Экспорт/импорт».</w:t>
      </w:r>
    </w:p>
    <w:p w:rsidR="00166B05" w:rsidRPr="00214712" w:rsidRDefault="00FA0359" w:rsidP="00214712">
      <w:pPr>
        <w:pStyle w:val="af9"/>
        <w:ind w:firstLine="709"/>
        <w:jc w:val="both"/>
        <w:rPr>
          <w:rStyle w:val="FontStyle11"/>
          <w:sz w:val="28"/>
          <w:szCs w:val="28"/>
        </w:rPr>
      </w:pPr>
      <w:r w:rsidRPr="00FA0359">
        <w:rPr>
          <w:rStyle w:val="FontStyle11"/>
          <w:sz w:val="28"/>
          <w:szCs w:val="28"/>
        </w:rPr>
        <w:t>В случае возникновения вопросов Управление готово оказать консультационную помощь с 9-00 до 18-00 понедельник – четверг, с 9-00 до 16-45 пятница по адресу: г. Волгоград, ул. 13-я Гвардейская, 13, тел. +7 (8442) 23 04 63,          e-mail: tu28-karantin34@fsvps.gov.ru</w:t>
      </w:r>
      <w:r w:rsidRPr="00FA0359">
        <w:rPr>
          <w:rStyle w:val="19"/>
          <w:sz w:val="28"/>
          <w:szCs w:val="28"/>
        </w:rPr>
        <w:t>.</w:t>
      </w:r>
    </w:p>
    <w:p w:rsidR="00166B05" w:rsidRPr="00374217" w:rsidRDefault="00166B05" w:rsidP="00374217">
      <w:pPr>
        <w:pStyle w:val="2"/>
        <w:jc w:val="center"/>
        <w:rPr>
          <w:rFonts w:ascii="Times New Roman" w:hAnsi="Times New Roman"/>
          <w:i w:val="0"/>
        </w:rPr>
      </w:pPr>
      <w:bookmarkStart w:id="30" w:name="_Toc236843088"/>
      <w:r w:rsidRPr="00374217">
        <w:rPr>
          <w:rFonts w:ascii="Times New Roman" w:hAnsi="Times New Roman"/>
          <w:i w:val="0"/>
        </w:rPr>
        <w:t>Подготовка семян к посеву</w:t>
      </w:r>
      <w:bookmarkEnd w:id="30"/>
    </w:p>
    <w:p w:rsidR="00166B05" w:rsidRPr="00DB0F72" w:rsidRDefault="00166B05" w:rsidP="00166B05">
      <w:pPr>
        <w:ind w:firstLine="709"/>
        <w:jc w:val="both"/>
        <w:rPr>
          <w:color w:val="000000" w:themeColor="text1"/>
          <w:sz w:val="28"/>
          <w:szCs w:val="28"/>
        </w:rPr>
      </w:pPr>
      <w:r w:rsidRPr="00DB0F72">
        <w:rPr>
          <w:color w:val="000000" w:themeColor="text1"/>
          <w:sz w:val="28"/>
          <w:szCs w:val="28"/>
        </w:rPr>
        <w:t>Важным элементом в получении равномерных и сильных всходов является использование высококачественного посевного материала. Семена озимой пшеницы могут быть местом сохранения и передатчиком различных инфекционных заболеваний, которые ведут к снижению урожая. В связи с этим осенние мероприятия по защите растений должны начинаться с фитоэкспертизы семян, предназначенных для высева.</w:t>
      </w:r>
    </w:p>
    <w:p w:rsidR="00166B05" w:rsidRPr="00DB0F72" w:rsidRDefault="00166B05" w:rsidP="00166B05">
      <w:pPr>
        <w:ind w:firstLine="709"/>
        <w:jc w:val="both"/>
        <w:rPr>
          <w:color w:val="000000" w:themeColor="text1"/>
          <w:sz w:val="28"/>
          <w:szCs w:val="28"/>
        </w:rPr>
      </w:pPr>
      <w:r w:rsidRPr="00DB0F72">
        <w:rPr>
          <w:color w:val="000000" w:themeColor="text1"/>
          <w:sz w:val="28"/>
          <w:szCs w:val="28"/>
        </w:rPr>
        <w:t xml:space="preserve">Только по результатам проведенного фитопатологического анализа можно правильно подобрать необходимые действующие вещества в составе протравителей. Протравливание – эффективный и экономически выгодный способ защиты всходов от болезней и некоторых вредителей. В последние годы возделывание зерновых культур и получение качественного урожая невозможно без обработки семян высокоэффективными протравителями, так как с семенами распространяется более 30% всех возбудителей болезней сельскохозяйственных культур. В почве, на поверхности и внутри зерновок находятся патогены, </w:t>
      </w:r>
      <w:r w:rsidRPr="00DB0F72">
        <w:rPr>
          <w:color w:val="000000" w:themeColor="text1"/>
          <w:sz w:val="28"/>
          <w:szCs w:val="28"/>
        </w:rPr>
        <w:lastRenderedPageBreak/>
        <w:t>провоцирующие заболевания растений в разные периоды развития. При выращивании озимых культур особое значение имеет сохранение здоровья растений в осенний период развития и роста, что обеспечивает благоприятную перезимовку.</w:t>
      </w:r>
    </w:p>
    <w:p w:rsidR="00166B05" w:rsidRPr="00DB0F72" w:rsidRDefault="00166B05" w:rsidP="00166B05">
      <w:pPr>
        <w:ind w:firstLine="709"/>
        <w:jc w:val="both"/>
        <w:rPr>
          <w:color w:val="000000" w:themeColor="text1"/>
          <w:sz w:val="28"/>
          <w:szCs w:val="28"/>
        </w:rPr>
      </w:pPr>
      <w:r w:rsidRPr="00DB0F72">
        <w:rPr>
          <w:color w:val="000000" w:themeColor="text1"/>
          <w:sz w:val="28"/>
          <w:szCs w:val="28"/>
        </w:rPr>
        <w:t>В последние годы на семенах в хозяйствах области обнаруживаются гельминтоспориоз, альтернариоз, фузариоз и плесени, с годами меняется только процент заражения. Головневые болезни (пыльная и твердая) регистрируются редко. Это объясняется тем, что одним из наиболее доступных и популярных классов действующих веществ препаратов для предпосевной обработки семян является класс триазолов, в особенности тебуконазол. Однако следует помнить, что действующие вещества пестицидов из этого класса в разной степени обладают ретардантным эффектом – подавлением роста колеоптиле зерновых культур. Длина этого органа определяет предельную глубину заделки семян, которая должна быть учтена при посеве. В противном случае проросток будет пробиваться на поверхность не приспособленным для этого настоящим листом, что приведет к ослаблению и даже гибели всходов. Для компенсирования ретардантного эффекта и помощи всходам пробиться на поверхность, рекомендуется при обработке семян препаратами из группы триазолов добавлять в баковую смесь стимуляторы роста растений, способствующих быстрому прорастанию семян.</w:t>
      </w:r>
    </w:p>
    <w:p w:rsidR="00166B05" w:rsidRPr="00DB0F72" w:rsidRDefault="00166B05" w:rsidP="00166B05">
      <w:pPr>
        <w:ind w:firstLine="709"/>
        <w:jc w:val="both"/>
        <w:rPr>
          <w:color w:val="000000" w:themeColor="text1"/>
          <w:sz w:val="28"/>
          <w:szCs w:val="28"/>
        </w:rPr>
      </w:pPr>
      <w:r w:rsidRPr="00DB0F72">
        <w:rPr>
          <w:color w:val="000000" w:themeColor="text1"/>
          <w:sz w:val="28"/>
          <w:szCs w:val="28"/>
        </w:rPr>
        <w:t>Возбудители гельминтоспориозов и фузариозов вызывают развитие корневых гнилей, которые снижают всхожесть семян и поражают корневую систему на стадии ее формирования, что ведет к изреживанию посевов. На таких растениях формируется меньше репродуктивных стеблей. Патогены находятся внутри семени.</w:t>
      </w:r>
    </w:p>
    <w:p w:rsidR="00166B05" w:rsidRPr="00DB0F72" w:rsidRDefault="00166B05" w:rsidP="00166B05">
      <w:pPr>
        <w:ind w:firstLine="709"/>
        <w:jc w:val="both"/>
        <w:rPr>
          <w:color w:val="000000" w:themeColor="text1"/>
          <w:sz w:val="28"/>
          <w:szCs w:val="28"/>
        </w:rPr>
      </w:pPr>
      <w:r w:rsidRPr="00DB0F72">
        <w:rPr>
          <w:color w:val="000000" w:themeColor="text1"/>
          <w:sz w:val="28"/>
          <w:szCs w:val="28"/>
        </w:rPr>
        <w:t>Заражение семян альтернариозом происходит в период цветения, молочной и молочно-восковой спелости зерновых. Альтернариоз поражает зерно пшеницы вызывая «черный зародыш», являющимся одной из причин черни колоса и низкой всхожести – это поверхностный патоген. Дождливая погода в период созревания озимых зерновых и во время уборки уже показывает наличие черного колоса.</w:t>
      </w:r>
    </w:p>
    <w:p w:rsidR="00166B05" w:rsidRPr="00DB0F72" w:rsidRDefault="00166B05" w:rsidP="00166B05">
      <w:pPr>
        <w:ind w:firstLine="709"/>
        <w:jc w:val="both"/>
        <w:rPr>
          <w:color w:val="000000" w:themeColor="text1"/>
          <w:sz w:val="28"/>
          <w:szCs w:val="28"/>
        </w:rPr>
      </w:pPr>
      <w:r w:rsidRPr="00DB0F72">
        <w:rPr>
          <w:color w:val="000000" w:themeColor="text1"/>
          <w:sz w:val="28"/>
          <w:szCs w:val="28"/>
        </w:rPr>
        <w:t>Протравливание эффективнее проводить заблаговременно согласно регламенту применения. В арсенале компаний, реализующих средства защиты растений, имеется широкий спектр препаратов с различными комбинациями действующих веществ, позволяющих защитить семена и всходы. Протравливание семян защищает проростки не только от семенной и почвенной инфекции, но и от вредителей всходов, таких как злаковые мухи, хлебная жужелица, хлебные блошки.</w:t>
      </w:r>
    </w:p>
    <w:p w:rsidR="00166B05" w:rsidRPr="00DB0F72" w:rsidRDefault="00166B05" w:rsidP="00166B05">
      <w:pPr>
        <w:ind w:firstLine="709"/>
        <w:jc w:val="both"/>
        <w:rPr>
          <w:color w:val="000000" w:themeColor="text1"/>
          <w:sz w:val="28"/>
          <w:szCs w:val="28"/>
        </w:rPr>
      </w:pPr>
      <w:r w:rsidRPr="00DB0F72">
        <w:rPr>
          <w:color w:val="000000" w:themeColor="text1"/>
          <w:sz w:val="28"/>
          <w:szCs w:val="28"/>
        </w:rPr>
        <w:t>В данном случае применяют препараты комплексного действия – инсекто-фунгициды: ацетамиприд + прохлораз + протиоконазол + азоксистробин, дифеноконазол + тиаметоксам + флудиоксонил, имидаклоприд + дифеноконазол + тебуконазол, тиаметоксам + дифеноконазол + мефеноксам и т.д.</w:t>
      </w:r>
    </w:p>
    <w:p w:rsidR="00FF5F0D" w:rsidRPr="006D3942" w:rsidRDefault="00166B05" w:rsidP="006D3942">
      <w:pPr>
        <w:ind w:firstLine="709"/>
        <w:jc w:val="both"/>
        <w:rPr>
          <w:color w:val="000000" w:themeColor="text1"/>
          <w:sz w:val="28"/>
          <w:szCs w:val="28"/>
        </w:rPr>
      </w:pPr>
      <w:r w:rsidRPr="00DB0F72">
        <w:rPr>
          <w:color w:val="000000" w:themeColor="text1"/>
          <w:sz w:val="28"/>
          <w:szCs w:val="28"/>
        </w:rPr>
        <w:t xml:space="preserve">В последнее время, для повышения устойчивости озимой пшеницы к неблагоприятным условиям, широко используется инкрустация семян зерновых колосовых культур пленкообразующими составами, включающими помимо </w:t>
      </w:r>
      <w:r w:rsidRPr="00DB0F72">
        <w:rPr>
          <w:color w:val="000000" w:themeColor="text1"/>
          <w:sz w:val="28"/>
          <w:szCs w:val="28"/>
        </w:rPr>
        <w:lastRenderedPageBreak/>
        <w:t>протравителя микроэлементы и регуляторы роста. Такая обработка семян повышает общий иммунитет растения, в результате чего стимулируется всхожесть и энергию прорастания, обеспечивается развитие мощной корневой системы в начальные фазы развития растений, увеличивается сопр</w:t>
      </w:r>
      <w:r w:rsidR="006D3942">
        <w:rPr>
          <w:color w:val="000000" w:themeColor="text1"/>
          <w:sz w:val="28"/>
          <w:szCs w:val="28"/>
        </w:rPr>
        <w:t>отивляемость растений болезням.</w:t>
      </w:r>
    </w:p>
    <w:p w:rsidR="00166B05" w:rsidRPr="00374217" w:rsidRDefault="00646B78" w:rsidP="00214712">
      <w:pPr>
        <w:pStyle w:val="1"/>
        <w:spacing w:before="0" w:beforeAutospacing="0" w:after="0" w:afterAutospacing="0"/>
        <w:jc w:val="center"/>
        <w:rPr>
          <w:sz w:val="28"/>
          <w:szCs w:val="28"/>
        </w:rPr>
      </w:pPr>
      <w:bookmarkStart w:id="31" w:name="_Toc236843089"/>
      <w:r w:rsidRPr="00374217">
        <w:rPr>
          <w:sz w:val="28"/>
          <w:szCs w:val="28"/>
        </w:rPr>
        <w:t>С</w:t>
      </w:r>
      <w:r w:rsidR="00AD2DAF" w:rsidRPr="00374217">
        <w:rPr>
          <w:sz w:val="28"/>
          <w:szCs w:val="28"/>
        </w:rPr>
        <w:t>ев</w:t>
      </w:r>
      <w:r w:rsidRPr="00374217">
        <w:rPr>
          <w:sz w:val="28"/>
          <w:szCs w:val="28"/>
        </w:rPr>
        <w:t xml:space="preserve"> озимых зерновых культур</w:t>
      </w:r>
      <w:bookmarkEnd w:id="31"/>
    </w:p>
    <w:p w:rsidR="00374217" w:rsidRPr="006D3942" w:rsidRDefault="000C72B9" w:rsidP="00214712">
      <w:pPr>
        <w:pStyle w:val="2"/>
        <w:spacing w:before="0" w:after="0"/>
        <w:jc w:val="center"/>
        <w:rPr>
          <w:rFonts w:ascii="Times New Roman" w:hAnsi="Times New Roman"/>
          <w:i w:val="0"/>
        </w:rPr>
      </w:pPr>
      <w:bookmarkStart w:id="32" w:name="_Toc236843090"/>
      <w:r w:rsidRPr="00374217">
        <w:rPr>
          <w:rFonts w:ascii="Times New Roman" w:hAnsi="Times New Roman"/>
          <w:i w:val="0"/>
        </w:rPr>
        <w:t>Сроки сева и нормы высева</w:t>
      </w:r>
      <w:bookmarkEnd w:id="32"/>
    </w:p>
    <w:p w:rsidR="00D77186" w:rsidRPr="00374217" w:rsidRDefault="00D77186" w:rsidP="00374217">
      <w:pPr>
        <w:ind w:firstLine="709"/>
        <w:rPr>
          <w:rFonts w:eastAsia="Times New Roman"/>
          <w:sz w:val="28"/>
          <w:szCs w:val="28"/>
        </w:rPr>
      </w:pPr>
      <w:r w:rsidRPr="00374217">
        <w:rPr>
          <w:rFonts w:eastAsia="Times New Roman"/>
          <w:sz w:val="28"/>
          <w:szCs w:val="28"/>
        </w:rPr>
        <w:t xml:space="preserve">Со сроками и нормами высева озимых нужно работать аккуратно: ошибка в любую сторону бьёт по урожаю.  Что касается сроков сева озимых культур, нет единой календарной даты для всех хозяйств - срок подбирают под конкретную зону и под конкретные складывающиеся климатические условия. Главный принцип: до устойчивых заморозков растение в идеале должно успеть пройти ключевые фазы - прорасти, укорениться и сформировать 2- 4 побега (кущение) и накопить достаточное количество сахаров. На это при благоприятной погоде уходит около 50-60 дней. </w:t>
      </w:r>
    </w:p>
    <w:p w:rsidR="00D77186" w:rsidRPr="00F42B4C" w:rsidRDefault="00D77186" w:rsidP="00374217">
      <w:pPr>
        <w:ind w:firstLine="709"/>
        <w:jc w:val="both"/>
        <w:rPr>
          <w:rFonts w:eastAsia="Times New Roman"/>
          <w:sz w:val="28"/>
          <w:szCs w:val="28"/>
        </w:rPr>
      </w:pPr>
      <w:r w:rsidRPr="00F42B4C">
        <w:rPr>
          <w:rFonts w:eastAsia="Times New Roman"/>
          <w:sz w:val="28"/>
          <w:szCs w:val="28"/>
        </w:rPr>
        <w:t xml:space="preserve">Слишком ранний посев опасен: растения перерастают, хуже зимуют, сильнее страдают от вредителей (злаковые мухи, озимая совка) и болезней. Слишком поздний посев тоже плох: растения не успеют полноценно раскуститься, сформировать крепкую корневую систему и пройти осеннюю закалку. </w:t>
      </w:r>
    </w:p>
    <w:p w:rsidR="00166B05" w:rsidRPr="00F42B4C" w:rsidRDefault="00166B05" w:rsidP="00D77186">
      <w:pPr>
        <w:suppressAutoHyphens w:val="0"/>
        <w:ind w:firstLine="720"/>
        <w:jc w:val="both"/>
        <w:rPr>
          <w:sz w:val="28"/>
          <w:szCs w:val="28"/>
        </w:rPr>
      </w:pPr>
      <w:r w:rsidRPr="00F42B4C">
        <w:rPr>
          <w:sz w:val="28"/>
          <w:szCs w:val="28"/>
        </w:rPr>
        <w:t>Оптимизация сроков посева озимой пшеницы в конкретных почвенно-</w:t>
      </w:r>
      <w:r>
        <w:rPr>
          <w:sz w:val="28"/>
          <w:szCs w:val="28"/>
        </w:rPr>
        <w:t>клима</w:t>
      </w:r>
      <w:r w:rsidRPr="00F42B4C">
        <w:rPr>
          <w:sz w:val="28"/>
          <w:szCs w:val="28"/>
        </w:rPr>
        <w:t xml:space="preserve">тических условиях позволяет более эффективно использовать влагу, тепло, свет и другие факторы для формирования высоких урожаев зерна. </w:t>
      </w:r>
      <w:r>
        <w:rPr>
          <w:sz w:val="28"/>
          <w:szCs w:val="28"/>
        </w:rPr>
        <w:t>Среднемноголетними</w:t>
      </w:r>
      <w:r w:rsidRPr="00F42B4C">
        <w:rPr>
          <w:sz w:val="28"/>
          <w:szCs w:val="28"/>
        </w:rPr>
        <w:t>оптимальны</w:t>
      </w:r>
      <w:r>
        <w:rPr>
          <w:sz w:val="28"/>
          <w:szCs w:val="28"/>
        </w:rPr>
        <w:t>ми</w:t>
      </w:r>
      <w:r w:rsidR="00014733" w:rsidRPr="00F42B4C">
        <w:rPr>
          <w:rFonts w:eastAsia="Times New Roman"/>
          <w:sz w:val="28"/>
          <w:szCs w:val="28"/>
        </w:rPr>
        <w:t>календарны</w:t>
      </w:r>
      <w:r w:rsidR="00EB2B76" w:rsidRPr="00F42B4C">
        <w:rPr>
          <w:rFonts w:eastAsia="Times New Roman"/>
          <w:sz w:val="28"/>
          <w:szCs w:val="28"/>
        </w:rPr>
        <w:t>ми</w:t>
      </w:r>
      <w:r w:rsidR="00014733" w:rsidRPr="00F42B4C">
        <w:rPr>
          <w:rFonts w:eastAsia="Times New Roman"/>
          <w:sz w:val="28"/>
          <w:szCs w:val="28"/>
        </w:rPr>
        <w:t xml:space="preserve"> срок</w:t>
      </w:r>
      <w:r w:rsidR="00EB2B76" w:rsidRPr="00F42B4C">
        <w:rPr>
          <w:rFonts w:eastAsia="Times New Roman"/>
          <w:sz w:val="28"/>
          <w:szCs w:val="28"/>
        </w:rPr>
        <w:t>ами</w:t>
      </w:r>
      <w:r w:rsidR="00C47BD2" w:rsidRPr="00F42B4C">
        <w:rPr>
          <w:rFonts w:eastAsia="Times New Roman"/>
          <w:sz w:val="28"/>
          <w:szCs w:val="28"/>
        </w:rPr>
        <w:t xml:space="preserve"> сева озимых зерновых культур для </w:t>
      </w:r>
      <w:r>
        <w:rPr>
          <w:sz w:val="28"/>
          <w:szCs w:val="28"/>
        </w:rPr>
        <w:t xml:space="preserve">всех районов </w:t>
      </w:r>
      <w:r w:rsidR="00C47BD2" w:rsidRPr="00F42B4C">
        <w:rPr>
          <w:rFonts w:eastAsia="Times New Roman"/>
          <w:sz w:val="28"/>
          <w:szCs w:val="28"/>
        </w:rPr>
        <w:t>Волгоградской области по разработкам учёныхявляется период с 25 августа по</w:t>
      </w:r>
      <w:r w:rsidR="00F854CE" w:rsidRPr="00F42B4C">
        <w:rPr>
          <w:rFonts w:eastAsia="Times New Roman"/>
          <w:sz w:val="28"/>
          <w:szCs w:val="28"/>
        </w:rPr>
        <w:t>15 сентября.</w:t>
      </w:r>
    </w:p>
    <w:p w:rsidR="00093D16" w:rsidRPr="00F42B4C" w:rsidRDefault="00093D16" w:rsidP="00374217">
      <w:pPr>
        <w:jc w:val="right"/>
        <w:rPr>
          <w:rFonts w:eastAsia="Times New Roman"/>
          <w:sz w:val="28"/>
          <w:szCs w:val="28"/>
        </w:rPr>
      </w:pPr>
      <w:r w:rsidRPr="00F42B4C">
        <w:rPr>
          <w:sz w:val="28"/>
          <w:szCs w:val="28"/>
        </w:rPr>
        <w:t xml:space="preserve">Таблица </w:t>
      </w:r>
      <w:r w:rsidR="005B614F">
        <w:rPr>
          <w:sz w:val="28"/>
          <w:szCs w:val="28"/>
        </w:rPr>
        <w:t>8</w:t>
      </w:r>
    </w:p>
    <w:p w:rsidR="00093D16" w:rsidRPr="00F42B4C" w:rsidRDefault="00093D16" w:rsidP="00F42B4C">
      <w:pPr>
        <w:suppressAutoHyphens w:val="0"/>
        <w:ind w:left="1440" w:hanging="1440"/>
        <w:jc w:val="center"/>
        <w:rPr>
          <w:b/>
          <w:sz w:val="28"/>
          <w:szCs w:val="28"/>
        </w:rPr>
      </w:pPr>
      <w:r w:rsidRPr="00F42B4C">
        <w:rPr>
          <w:b/>
          <w:sz w:val="28"/>
          <w:szCs w:val="28"/>
        </w:rPr>
        <w:t>Рекомендуемые среднемноголетние оптимальные и</w:t>
      </w:r>
    </w:p>
    <w:p w:rsidR="00093D16" w:rsidRPr="00F42B4C" w:rsidRDefault="00093D16" w:rsidP="00F42B4C">
      <w:pPr>
        <w:suppressAutoHyphens w:val="0"/>
        <w:ind w:left="1440" w:hanging="1440"/>
        <w:jc w:val="center"/>
        <w:rPr>
          <w:b/>
          <w:sz w:val="28"/>
          <w:szCs w:val="28"/>
        </w:rPr>
      </w:pPr>
      <w:r w:rsidRPr="00F42B4C">
        <w:rPr>
          <w:b/>
          <w:sz w:val="28"/>
          <w:szCs w:val="28"/>
        </w:rPr>
        <w:t>допустимые сроки сева озимых культур</w:t>
      </w:r>
      <w:r w:rsidR="00E37B8A" w:rsidRPr="00F42B4C">
        <w:rPr>
          <w:b/>
          <w:sz w:val="28"/>
          <w:szCs w:val="28"/>
        </w:rPr>
        <w:t xml:space="preserve"> в зональном разрезе.</w:t>
      </w:r>
    </w:p>
    <w:tbl>
      <w:tblPr>
        <w:tblStyle w:val="a6"/>
        <w:tblW w:w="10436" w:type="dxa"/>
        <w:tblLayout w:type="fixed"/>
        <w:tblLook w:val="01E0"/>
      </w:tblPr>
      <w:tblGrid>
        <w:gridCol w:w="5778"/>
        <w:gridCol w:w="1560"/>
        <w:gridCol w:w="1605"/>
        <w:gridCol w:w="1493"/>
      </w:tblGrid>
      <w:tr w:rsidR="00093D16" w:rsidTr="00EB2B76">
        <w:tc>
          <w:tcPr>
            <w:tcW w:w="5778" w:type="dxa"/>
            <w:vMerge w:val="restart"/>
            <w:vAlign w:val="center"/>
          </w:tcPr>
          <w:p w:rsidR="00093D16" w:rsidRDefault="00093D16" w:rsidP="00093D16">
            <w:pPr>
              <w:suppressAutoHyphens w:val="0"/>
              <w:jc w:val="center"/>
            </w:pPr>
            <w:r>
              <w:t>Почвенно-климатическая зона,</w:t>
            </w:r>
          </w:p>
          <w:p w:rsidR="00093D16" w:rsidRDefault="00093D16" w:rsidP="00093D16">
            <w:pPr>
              <w:suppressAutoHyphens w:val="0"/>
              <w:jc w:val="center"/>
            </w:pPr>
            <w:r>
              <w:t>административный район</w:t>
            </w:r>
          </w:p>
        </w:tc>
        <w:tc>
          <w:tcPr>
            <w:tcW w:w="4658" w:type="dxa"/>
            <w:gridSpan w:val="3"/>
          </w:tcPr>
          <w:p w:rsidR="00093D16" w:rsidRDefault="00093D16" w:rsidP="00093D16">
            <w:pPr>
              <w:suppressAutoHyphens w:val="0"/>
              <w:jc w:val="center"/>
            </w:pPr>
            <w:r>
              <w:t>Рекомендуемые сроки посева</w:t>
            </w:r>
          </w:p>
        </w:tc>
      </w:tr>
      <w:tr w:rsidR="00093D16" w:rsidTr="00EB2B76">
        <w:tc>
          <w:tcPr>
            <w:tcW w:w="5778" w:type="dxa"/>
            <w:vMerge/>
          </w:tcPr>
          <w:p w:rsidR="00093D16" w:rsidRDefault="00093D16" w:rsidP="00093D16">
            <w:pPr>
              <w:suppressAutoHyphens w:val="0"/>
              <w:jc w:val="center"/>
            </w:pPr>
          </w:p>
        </w:tc>
        <w:tc>
          <w:tcPr>
            <w:tcW w:w="1560" w:type="dxa"/>
          </w:tcPr>
          <w:p w:rsidR="00093D16" w:rsidRDefault="00093D16" w:rsidP="00093D16">
            <w:pPr>
              <w:suppressAutoHyphens w:val="0"/>
              <w:jc w:val="center"/>
            </w:pPr>
            <w:r>
              <w:t xml:space="preserve">допустимые </w:t>
            </w:r>
          </w:p>
          <w:p w:rsidR="00093D16" w:rsidRDefault="00093D16" w:rsidP="00093D16">
            <w:pPr>
              <w:suppressAutoHyphens w:val="0"/>
              <w:jc w:val="center"/>
            </w:pPr>
            <w:r>
              <w:t>ранние</w:t>
            </w:r>
          </w:p>
        </w:tc>
        <w:tc>
          <w:tcPr>
            <w:tcW w:w="1605" w:type="dxa"/>
            <w:vAlign w:val="center"/>
          </w:tcPr>
          <w:p w:rsidR="00093D16" w:rsidRDefault="00093D16" w:rsidP="00093D16">
            <w:pPr>
              <w:suppressAutoHyphens w:val="0"/>
              <w:jc w:val="center"/>
            </w:pPr>
            <w:r>
              <w:t>оптимальные</w:t>
            </w:r>
          </w:p>
        </w:tc>
        <w:tc>
          <w:tcPr>
            <w:tcW w:w="1493" w:type="dxa"/>
          </w:tcPr>
          <w:p w:rsidR="00093D16" w:rsidRDefault="00093D16" w:rsidP="00093D16">
            <w:pPr>
              <w:suppressAutoHyphens w:val="0"/>
              <w:jc w:val="center"/>
            </w:pPr>
            <w:r>
              <w:t>допустимые поздние</w:t>
            </w:r>
          </w:p>
        </w:tc>
      </w:tr>
      <w:tr w:rsidR="00093D16" w:rsidTr="00EB2B76">
        <w:tc>
          <w:tcPr>
            <w:tcW w:w="5778" w:type="dxa"/>
          </w:tcPr>
          <w:p w:rsidR="00093D16" w:rsidRDefault="00093D16" w:rsidP="00093D16">
            <w:pPr>
              <w:suppressAutoHyphens w:val="0"/>
              <w:rPr>
                <w:b/>
              </w:rPr>
            </w:pPr>
            <w:r>
              <w:rPr>
                <w:b/>
              </w:rPr>
              <w:t>Степная зона черноземных почв</w:t>
            </w:r>
          </w:p>
          <w:p w:rsidR="00093D16" w:rsidRPr="007C1C31" w:rsidRDefault="00093D16" w:rsidP="00093D16">
            <w:pPr>
              <w:suppressAutoHyphens w:val="0"/>
              <w:rPr>
                <w:i/>
              </w:rPr>
            </w:pPr>
            <w:r>
              <w:t>Алексеевский, Даниловский, Еланский, Киквидзен-ский, Кумылженский, Михайловский, Нехаевский, Новоаннинский, Руднянский, Урюпинский</w:t>
            </w:r>
          </w:p>
        </w:tc>
        <w:tc>
          <w:tcPr>
            <w:tcW w:w="1560" w:type="dxa"/>
            <w:vAlign w:val="center"/>
          </w:tcPr>
          <w:p w:rsidR="00093D16" w:rsidRDefault="00093D16" w:rsidP="00093D16">
            <w:pPr>
              <w:suppressAutoHyphens w:val="0"/>
              <w:jc w:val="center"/>
            </w:pPr>
            <w:r>
              <w:t>20.08</w:t>
            </w:r>
          </w:p>
        </w:tc>
        <w:tc>
          <w:tcPr>
            <w:tcW w:w="1605" w:type="dxa"/>
            <w:vAlign w:val="center"/>
          </w:tcPr>
          <w:p w:rsidR="00093D16" w:rsidRDefault="00093D16" w:rsidP="00093D16">
            <w:pPr>
              <w:suppressAutoHyphens w:val="0"/>
              <w:jc w:val="center"/>
            </w:pPr>
            <w:r>
              <w:t>25.08-05.09</w:t>
            </w:r>
          </w:p>
        </w:tc>
        <w:tc>
          <w:tcPr>
            <w:tcW w:w="1493" w:type="dxa"/>
            <w:vAlign w:val="center"/>
          </w:tcPr>
          <w:p w:rsidR="00093D16" w:rsidRDefault="00093D16" w:rsidP="00093D16">
            <w:pPr>
              <w:suppressAutoHyphens w:val="0"/>
              <w:jc w:val="center"/>
            </w:pPr>
            <w:r>
              <w:t>10.09</w:t>
            </w:r>
          </w:p>
        </w:tc>
      </w:tr>
      <w:tr w:rsidR="00093D16" w:rsidTr="00EB2B76">
        <w:tc>
          <w:tcPr>
            <w:tcW w:w="5778" w:type="dxa"/>
          </w:tcPr>
          <w:p w:rsidR="00093D16" w:rsidRDefault="00093D16" w:rsidP="00093D16">
            <w:pPr>
              <w:suppressAutoHyphens w:val="0"/>
              <w:rPr>
                <w:b/>
              </w:rPr>
            </w:pPr>
            <w:r>
              <w:rPr>
                <w:b/>
              </w:rPr>
              <w:t>Сухостепная  зона темно-каштановых почв</w:t>
            </w:r>
          </w:p>
          <w:p w:rsidR="00093D16" w:rsidRPr="007C1C31" w:rsidRDefault="00093D16" w:rsidP="00093D16">
            <w:pPr>
              <w:suppressAutoHyphens w:val="0"/>
            </w:pPr>
            <w:r w:rsidRPr="007C1C31">
              <w:t>Жирновский</w:t>
            </w:r>
            <w:r>
              <w:t>, Клетский, Котовский, Ольховский, Серафимовичский, Флоровский</w:t>
            </w:r>
          </w:p>
        </w:tc>
        <w:tc>
          <w:tcPr>
            <w:tcW w:w="1560" w:type="dxa"/>
            <w:vAlign w:val="center"/>
          </w:tcPr>
          <w:p w:rsidR="00093D16" w:rsidRDefault="00093D16" w:rsidP="00093D16">
            <w:pPr>
              <w:suppressAutoHyphens w:val="0"/>
              <w:jc w:val="center"/>
            </w:pPr>
            <w:r>
              <w:t>22.08</w:t>
            </w:r>
          </w:p>
        </w:tc>
        <w:tc>
          <w:tcPr>
            <w:tcW w:w="1605" w:type="dxa"/>
            <w:vAlign w:val="center"/>
          </w:tcPr>
          <w:p w:rsidR="00093D16" w:rsidRDefault="00093D16" w:rsidP="00093D16">
            <w:pPr>
              <w:suppressAutoHyphens w:val="0"/>
              <w:jc w:val="center"/>
            </w:pPr>
            <w:r>
              <w:t>27.08-7.09</w:t>
            </w:r>
          </w:p>
        </w:tc>
        <w:tc>
          <w:tcPr>
            <w:tcW w:w="1493" w:type="dxa"/>
            <w:vAlign w:val="center"/>
          </w:tcPr>
          <w:p w:rsidR="00093D16" w:rsidRDefault="00093D16" w:rsidP="00093D16">
            <w:pPr>
              <w:suppressAutoHyphens w:val="0"/>
              <w:jc w:val="center"/>
            </w:pPr>
            <w:r>
              <w:t>12.09</w:t>
            </w:r>
          </w:p>
        </w:tc>
      </w:tr>
      <w:tr w:rsidR="00093D16" w:rsidTr="00EB2B76">
        <w:tc>
          <w:tcPr>
            <w:tcW w:w="5778" w:type="dxa"/>
          </w:tcPr>
          <w:p w:rsidR="00093D16" w:rsidRDefault="00093D16" w:rsidP="00093D16">
            <w:pPr>
              <w:suppressAutoHyphens w:val="0"/>
              <w:rPr>
                <w:b/>
              </w:rPr>
            </w:pPr>
            <w:r>
              <w:rPr>
                <w:b/>
              </w:rPr>
              <w:t>Сухостепная зона каштановых почв</w:t>
            </w:r>
          </w:p>
          <w:p w:rsidR="00093D16" w:rsidRPr="0050374A" w:rsidRDefault="00093D16" w:rsidP="00EB2B76">
            <w:pPr>
              <w:suppressAutoHyphens w:val="0"/>
            </w:pPr>
            <w:r>
              <w:t>Городищенский, Дубовский, Иловлинский, Калачев-ский, Камышинский, Котельниковский, Октябрьский, Суровикинский, Чернышко</w:t>
            </w:r>
            <w:r w:rsidR="00EB2B76">
              <w:t>вский, Быковский, Николаевский,</w:t>
            </w:r>
            <w:r>
              <w:t xml:space="preserve"> Старополтавский</w:t>
            </w:r>
          </w:p>
        </w:tc>
        <w:tc>
          <w:tcPr>
            <w:tcW w:w="1560" w:type="dxa"/>
            <w:vAlign w:val="center"/>
          </w:tcPr>
          <w:p w:rsidR="00093D16" w:rsidRDefault="00093D16" w:rsidP="00093D16">
            <w:pPr>
              <w:suppressAutoHyphens w:val="0"/>
              <w:jc w:val="center"/>
            </w:pPr>
            <w:r>
              <w:t>25.08</w:t>
            </w:r>
          </w:p>
        </w:tc>
        <w:tc>
          <w:tcPr>
            <w:tcW w:w="1605" w:type="dxa"/>
            <w:vAlign w:val="center"/>
          </w:tcPr>
          <w:p w:rsidR="00093D16" w:rsidRDefault="00093D16" w:rsidP="00093D16">
            <w:pPr>
              <w:suppressAutoHyphens w:val="0"/>
              <w:jc w:val="center"/>
            </w:pPr>
            <w:r>
              <w:t>30.08-10.09</w:t>
            </w:r>
          </w:p>
        </w:tc>
        <w:tc>
          <w:tcPr>
            <w:tcW w:w="1493" w:type="dxa"/>
            <w:vAlign w:val="center"/>
          </w:tcPr>
          <w:p w:rsidR="00093D16" w:rsidRDefault="00093D16" w:rsidP="00093D16">
            <w:pPr>
              <w:suppressAutoHyphens w:val="0"/>
              <w:jc w:val="center"/>
            </w:pPr>
            <w:r>
              <w:t>15.09</w:t>
            </w:r>
          </w:p>
        </w:tc>
      </w:tr>
      <w:tr w:rsidR="00093D16" w:rsidTr="00EB2B76">
        <w:tc>
          <w:tcPr>
            <w:tcW w:w="5778" w:type="dxa"/>
          </w:tcPr>
          <w:p w:rsidR="00093D16" w:rsidRDefault="00093D16" w:rsidP="00093D16">
            <w:pPr>
              <w:suppressAutoHyphens w:val="0"/>
              <w:rPr>
                <w:b/>
              </w:rPr>
            </w:pPr>
            <w:r>
              <w:rPr>
                <w:b/>
              </w:rPr>
              <w:t>Полупустынная зона светло-каштановых почв</w:t>
            </w:r>
          </w:p>
          <w:p w:rsidR="00093D16" w:rsidRPr="0050374A" w:rsidRDefault="00EB2B76" w:rsidP="00EB2B76">
            <w:pPr>
              <w:suppressAutoHyphens w:val="0"/>
            </w:pPr>
            <w:r>
              <w:t>Ленинский, Палласовский, Светло</w:t>
            </w:r>
            <w:r w:rsidR="00093D16">
              <w:t>ярский, Среднеахтубинский</w:t>
            </w:r>
          </w:p>
        </w:tc>
        <w:tc>
          <w:tcPr>
            <w:tcW w:w="1560" w:type="dxa"/>
            <w:vAlign w:val="center"/>
          </w:tcPr>
          <w:p w:rsidR="00093D16" w:rsidRDefault="00093D16" w:rsidP="00093D16">
            <w:pPr>
              <w:suppressAutoHyphens w:val="0"/>
              <w:jc w:val="center"/>
            </w:pPr>
            <w:r>
              <w:t>25.08</w:t>
            </w:r>
          </w:p>
        </w:tc>
        <w:tc>
          <w:tcPr>
            <w:tcW w:w="1605" w:type="dxa"/>
            <w:vAlign w:val="center"/>
          </w:tcPr>
          <w:p w:rsidR="00093D16" w:rsidRDefault="00093D16" w:rsidP="00093D16">
            <w:pPr>
              <w:suppressAutoHyphens w:val="0"/>
              <w:jc w:val="center"/>
            </w:pPr>
            <w:r>
              <w:t>01.09-12.09</w:t>
            </w:r>
          </w:p>
        </w:tc>
        <w:tc>
          <w:tcPr>
            <w:tcW w:w="1493" w:type="dxa"/>
            <w:vAlign w:val="center"/>
          </w:tcPr>
          <w:p w:rsidR="00093D16" w:rsidRDefault="00093D16" w:rsidP="00093D16">
            <w:pPr>
              <w:suppressAutoHyphens w:val="0"/>
              <w:jc w:val="center"/>
            </w:pPr>
            <w:r>
              <w:t>17.09</w:t>
            </w:r>
          </w:p>
        </w:tc>
      </w:tr>
    </w:tbl>
    <w:p w:rsidR="00BF45DC" w:rsidRDefault="007000F3" w:rsidP="00214712">
      <w:pPr>
        <w:ind w:firstLine="709"/>
        <w:jc w:val="both"/>
        <w:rPr>
          <w:sz w:val="28"/>
          <w:szCs w:val="28"/>
        </w:rPr>
      </w:pPr>
      <w:r w:rsidRPr="00DB0F72">
        <w:rPr>
          <w:rFonts w:eastAsia="Times New Roman"/>
          <w:bCs/>
          <w:sz w:val="28"/>
          <w:szCs w:val="28"/>
        </w:rPr>
        <w:lastRenderedPageBreak/>
        <w:t>Но календарь -</w:t>
      </w:r>
      <w:r w:rsidR="00661C76" w:rsidRPr="00DB0F72">
        <w:rPr>
          <w:rFonts w:eastAsia="Times New Roman"/>
          <w:bCs/>
          <w:sz w:val="28"/>
          <w:szCs w:val="28"/>
        </w:rPr>
        <w:t xml:space="preserve"> не главное.</w:t>
      </w:r>
      <w:r w:rsidR="00661C76" w:rsidRPr="00DB0F72">
        <w:rPr>
          <w:rFonts w:eastAsia="Times New Roman"/>
          <w:sz w:val="28"/>
          <w:szCs w:val="28"/>
        </w:rPr>
        <w:t> Гораздо важне</w:t>
      </w:r>
      <w:r w:rsidRPr="00DB0F72">
        <w:rPr>
          <w:rFonts w:eastAsia="Times New Roman"/>
          <w:sz w:val="28"/>
          <w:szCs w:val="28"/>
        </w:rPr>
        <w:t xml:space="preserve">е </w:t>
      </w:r>
      <w:r w:rsidR="00BF45DC">
        <w:rPr>
          <w:rFonts w:eastAsia="Times New Roman"/>
          <w:sz w:val="28"/>
          <w:szCs w:val="28"/>
        </w:rPr>
        <w:t xml:space="preserve">складывающиеся </w:t>
      </w:r>
      <w:r w:rsidRPr="00DB0F72">
        <w:rPr>
          <w:rFonts w:eastAsia="Times New Roman"/>
          <w:sz w:val="28"/>
          <w:szCs w:val="28"/>
        </w:rPr>
        <w:t>агрометеорологические условия.</w:t>
      </w:r>
      <w:r w:rsidR="00752BBF">
        <w:rPr>
          <w:sz w:val="28"/>
          <w:szCs w:val="28"/>
        </w:rPr>
        <w:t>В</w:t>
      </w:r>
      <w:r w:rsidR="00752BBF" w:rsidRPr="00752BBF">
        <w:rPr>
          <w:sz w:val="28"/>
          <w:szCs w:val="28"/>
        </w:rPr>
        <w:t xml:space="preserve"> оптимальные сроки </w:t>
      </w:r>
      <w:r w:rsidR="00752BBF">
        <w:rPr>
          <w:sz w:val="28"/>
          <w:szCs w:val="28"/>
        </w:rPr>
        <w:t>о</w:t>
      </w:r>
      <w:r w:rsidR="00752BBF" w:rsidRPr="00752BBF">
        <w:rPr>
          <w:sz w:val="28"/>
          <w:szCs w:val="28"/>
        </w:rPr>
        <w:t xml:space="preserve">зимая пшеница должна высеваться при наличии </w:t>
      </w:r>
      <w:r w:rsidR="00166B05">
        <w:rPr>
          <w:sz w:val="28"/>
          <w:szCs w:val="28"/>
        </w:rPr>
        <w:t xml:space="preserve">благоприятных </w:t>
      </w:r>
      <w:r w:rsidR="00752BBF" w:rsidRPr="00752BBF">
        <w:rPr>
          <w:sz w:val="28"/>
          <w:szCs w:val="28"/>
        </w:rPr>
        <w:t xml:space="preserve">условий для получения всходов. </w:t>
      </w:r>
    </w:p>
    <w:p w:rsidR="00374217" w:rsidRDefault="00C47BD2" w:rsidP="00214712">
      <w:pPr>
        <w:ind w:firstLine="709"/>
        <w:jc w:val="both"/>
        <w:rPr>
          <w:color w:val="000000"/>
          <w:sz w:val="28"/>
          <w:szCs w:val="28"/>
        </w:rPr>
      </w:pPr>
      <w:r w:rsidRPr="00E37B8A">
        <w:rPr>
          <w:sz w:val="28"/>
          <w:szCs w:val="28"/>
        </w:rPr>
        <w:t>В последние годы произошло смещен</w:t>
      </w:r>
      <w:r w:rsidR="00E37B8A">
        <w:rPr>
          <w:sz w:val="28"/>
          <w:szCs w:val="28"/>
        </w:rPr>
        <w:t>ие сроков сева на более поздние</w:t>
      </w:r>
      <w:r w:rsidRPr="00E37B8A">
        <w:rPr>
          <w:sz w:val="28"/>
          <w:szCs w:val="28"/>
        </w:rPr>
        <w:t>, особенно в годы с засушливым предпосевным периодом, когда даже на пар</w:t>
      </w:r>
      <w:r w:rsidR="00E37B8A">
        <w:rPr>
          <w:sz w:val="28"/>
          <w:szCs w:val="28"/>
        </w:rPr>
        <w:t xml:space="preserve">овых </w:t>
      </w:r>
      <w:r w:rsidR="0030495C">
        <w:rPr>
          <w:sz w:val="28"/>
          <w:szCs w:val="28"/>
        </w:rPr>
        <w:t xml:space="preserve">полях </w:t>
      </w:r>
      <w:r w:rsidR="0030495C" w:rsidRPr="00E37B8A">
        <w:rPr>
          <w:sz w:val="28"/>
          <w:szCs w:val="28"/>
        </w:rPr>
        <w:t>запасы</w:t>
      </w:r>
      <w:r w:rsidRPr="00E37B8A">
        <w:rPr>
          <w:sz w:val="28"/>
          <w:szCs w:val="28"/>
        </w:rPr>
        <w:t xml:space="preserve"> влаги в посевном слое не превышают </w:t>
      </w:r>
      <w:r w:rsidRPr="00D25044">
        <w:rPr>
          <w:sz w:val="28"/>
          <w:szCs w:val="28"/>
        </w:rPr>
        <w:t>10 мм</w:t>
      </w:r>
      <w:r w:rsidRPr="00E37B8A">
        <w:rPr>
          <w:sz w:val="28"/>
          <w:szCs w:val="28"/>
        </w:rPr>
        <w:t>, что не поз</w:t>
      </w:r>
      <w:r w:rsidR="00752BBF">
        <w:rPr>
          <w:sz w:val="28"/>
          <w:szCs w:val="28"/>
        </w:rPr>
        <w:t>воляет получить дружные всходы.</w:t>
      </w:r>
      <w:r w:rsidR="00661C76" w:rsidRPr="00DB0F72">
        <w:rPr>
          <w:rFonts w:eastAsia="Times New Roman"/>
          <w:sz w:val="28"/>
          <w:szCs w:val="28"/>
        </w:rPr>
        <w:t xml:space="preserve">Если в пахотном слое продуктивной влаги </w:t>
      </w:r>
      <w:r w:rsidR="00E37B8A">
        <w:rPr>
          <w:rFonts w:eastAsia="Times New Roman"/>
          <w:sz w:val="28"/>
          <w:szCs w:val="28"/>
        </w:rPr>
        <w:t>недостаточно</w:t>
      </w:r>
      <w:r w:rsidR="00014733" w:rsidRPr="00DB0F72">
        <w:rPr>
          <w:rFonts w:eastAsia="Times New Roman"/>
          <w:sz w:val="28"/>
          <w:szCs w:val="28"/>
        </w:rPr>
        <w:t>, сев лучше отложить</w:t>
      </w:r>
      <w:r w:rsidR="005629E9">
        <w:rPr>
          <w:rFonts w:eastAsia="Times New Roman"/>
          <w:sz w:val="28"/>
          <w:szCs w:val="28"/>
        </w:rPr>
        <w:t xml:space="preserve">на более поздний </w:t>
      </w:r>
      <w:r w:rsidR="00FF5F0D">
        <w:rPr>
          <w:rFonts w:eastAsia="Times New Roman"/>
          <w:sz w:val="28"/>
          <w:szCs w:val="28"/>
        </w:rPr>
        <w:t xml:space="preserve">допустимый </w:t>
      </w:r>
      <w:r w:rsidR="005629E9">
        <w:rPr>
          <w:rFonts w:eastAsia="Times New Roman"/>
          <w:sz w:val="28"/>
          <w:szCs w:val="28"/>
        </w:rPr>
        <w:t xml:space="preserve">срок </w:t>
      </w:r>
      <w:r w:rsidR="00752BBF">
        <w:rPr>
          <w:rFonts w:eastAsia="Times New Roman"/>
          <w:sz w:val="28"/>
          <w:szCs w:val="28"/>
        </w:rPr>
        <w:t>и ориентироваться на</w:t>
      </w:r>
      <w:r w:rsidR="00E37B8A" w:rsidRPr="00DB0F72">
        <w:rPr>
          <w:rFonts w:eastAsia="Times New Roman"/>
          <w:sz w:val="28"/>
          <w:szCs w:val="28"/>
        </w:rPr>
        <w:t>пони</w:t>
      </w:r>
      <w:r w:rsidR="00E37B8A">
        <w:rPr>
          <w:rFonts w:eastAsia="Times New Roman"/>
          <w:sz w:val="28"/>
          <w:szCs w:val="28"/>
        </w:rPr>
        <w:t xml:space="preserve">жение </w:t>
      </w:r>
      <w:r w:rsidR="00661C76" w:rsidRPr="00DB0F72">
        <w:rPr>
          <w:rFonts w:eastAsia="Times New Roman"/>
          <w:sz w:val="28"/>
          <w:szCs w:val="28"/>
        </w:rPr>
        <w:t>среднесуточн</w:t>
      </w:r>
      <w:r w:rsidR="00E37B8A">
        <w:rPr>
          <w:rFonts w:eastAsia="Times New Roman"/>
          <w:sz w:val="28"/>
          <w:szCs w:val="28"/>
        </w:rPr>
        <w:t xml:space="preserve">ой </w:t>
      </w:r>
      <w:r w:rsidR="00661C76" w:rsidRPr="00DB0F72">
        <w:rPr>
          <w:rFonts w:eastAsia="Times New Roman"/>
          <w:sz w:val="28"/>
          <w:szCs w:val="28"/>
        </w:rPr>
        <w:t>температур</w:t>
      </w:r>
      <w:r w:rsidR="00FF5F0D">
        <w:rPr>
          <w:rFonts w:eastAsia="Times New Roman"/>
          <w:sz w:val="28"/>
          <w:szCs w:val="28"/>
        </w:rPr>
        <w:t>ы</w:t>
      </w:r>
      <w:r w:rsidR="00014733" w:rsidRPr="00DB0F72">
        <w:rPr>
          <w:rFonts w:eastAsia="Times New Roman"/>
          <w:sz w:val="28"/>
          <w:szCs w:val="28"/>
        </w:rPr>
        <w:t xml:space="preserve">воздуха и </w:t>
      </w:r>
      <w:r w:rsidR="00661C76" w:rsidRPr="00DB0F72">
        <w:rPr>
          <w:rFonts w:eastAsia="Times New Roman"/>
          <w:sz w:val="28"/>
          <w:szCs w:val="28"/>
        </w:rPr>
        <w:t>почвы д</w:t>
      </w:r>
      <w:r w:rsidR="00BF45DC">
        <w:rPr>
          <w:rFonts w:eastAsia="Times New Roman"/>
          <w:sz w:val="28"/>
          <w:szCs w:val="28"/>
        </w:rPr>
        <w:t xml:space="preserve">о 16-18 градусов. </w:t>
      </w:r>
      <w:r w:rsidR="00BF45DC" w:rsidRPr="00FF5F0D">
        <w:rPr>
          <w:sz w:val="28"/>
          <w:szCs w:val="28"/>
        </w:rPr>
        <w:t xml:space="preserve">При отсутствии достаточных запасов влаги и в конце допустимых </w:t>
      </w:r>
      <w:r w:rsidR="00FF5F0D" w:rsidRPr="00FF5F0D">
        <w:rPr>
          <w:sz w:val="28"/>
          <w:szCs w:val="28"/>
        </w:rPr>
        <w:t xml:space="preserve">поздних </w:t>
      </w:r>
      <w:r w:rsidR="00BF45DC" w:rsidRPr="00FF5F0D">
        <w:rPr>
          <w:sz w:val="28"/>
          <w:szCs w:val="28"/>
        </w:rPr>
        <w:t>сроков</w:t>
      </w:r>
      <w:r w:rsidR="005629E9" w:rsidRPr="00FF5F0D">
        <w:rPr>
          <w:sz w:val="28"/>
          <w:szCs w:val="28"/>
        </w:rPr>
        <w:t xml:space="preserve">, вынужденным приёмом является перенос сева на период </w:t>
      </w:r>
      <w:r w:rsidR="00FF5F0D" w:rsidRPr="00FF5F0D">
        <w:rPr>
          <w:sz w:val="28"/>
          <w:szCs w:val="28"/>
        </w:rPr>
        <w:t xml:space="preserve">с </w:t>
      </w:r>
      <w:r w:rsidR="005629E9" w:rsidRPr="00FF5F0D">
        <w:rPr>
          <w:sz w:val="28"/>
          <w:szCs w:val="28"/>
        </w:rPr>
        <w:t>кон</w:t>
      </w:r>
      <w:r w:rsidR="00FF5F0D" w:rsidRPr="00FF5F0D">
        <w:rPr>
          <w:sz w:val="28"/>
          <w:szCs w:val="28"/>
        </w:rPr>
        <w:t xml:space="preserve">ца </w:t>
      </w:r>
      <w:r w:rsidR="005629E9" w:rsidRPr="00FF5F0D">
        <w:rPr>
          <w:sz w:val="28"/>
          <w:szCs w:val="28"/>
        </w:rPr>
        <w:t xml:space="preserve">сентября  </w:t>
      </w:r>
      <w:r w:rsidR="00FF5F0D" w:rsidRPr="00FF5F0D">
        <w:rPr>
          <w:sz w:val="28"/>
          <w:szCs w:val="28"/>
        </w:rPr>
        <w:t>по</w:t>
      </w:r>
      <w:r w:rsidR="00BF45DC" w:rsidRPr="00FF5F0D">
        <w:rPr>
          <w:sz w:val="28"/>
          <w:szCs w:val="28"/>
        </w:rPr>
        <w:t xml:space="preserve"> 20 октября. Такой подход к срокам сева гарантирует высокую сохранность семян и </w:t>
      </w:r>
      <w:r w:rsidR="005629E9" w:rsidRPr="00FF5F0D">
        <w:rPr>
          <w:sz w:val="28"/>
          <w:szCs w:val="28"/>
        </w:rPr>
        <w:t xml:space="preserve">возможность </w:t>
      </w:r>
      <w:r w:rsidR="00BF45DC" w:rsidRPr="00FF5F0D">
        <w:rPr>
          <w:sz w:val="28"/>
          <w:szCs w:val="28"/>
        </w:rPr>
        <w:t>получени</w:t>
      </w:r>
      <w:r w:rsidR="005629E9" w:rsidRPr="00FF5F0D">
        <w:rPr>
          <w:sz w:val="28"/>
          <w:szCs w:val="28"/>
        </w:rPr>
        <w:t>я</w:t>
      </w:r>
      <w:r w:rsidR="00BF45DC" w:rsidRPr="00FF5F0D">
        <w:rPr>
          <w:sz w:val="28"/>
          <w:szCs w:val="28"/>
        </w:rPr>
        <w:t xml:space="preserve"> всходов при </w:t>
      </w:r>
      <w:r w:rsidR="00166B05">
        <w:rPr>
          <w:sz w:val="28"/>
          <w:szCs w:val="28"/>
        </w:rPr>
        <w:t xml:space="preserve">условии </w:t>
      </w:r>
      <w:r w:rsidR="00BF45DC" w:rsidRPr="00FF5F0D">
        <w:rPr>
          <w:sz w:val="28"/>
          <w:szCs w:val="28"/>
        </w:rPr>
        <w:t>наступлени</w:t>
      </w:r>
      <w:r w:rsidR="00166B05">
        <w:rPr>
          <w:sz w:val="28"/>
          <w:szCs w:val="28"/>
        </w:rPr>
        <w:t>я</w:t>
      </w:r>
      <w:r w:rsidR="00BF45DC" w:rsidRPr="00FF5F0D">
        <w:rPr>
          <w:sz w:val="28"/>
          <w:szCs w:val="28"/>
        </w:rPr>
        <w:t xml:space="preserve"> благоприятных условий.</w:t>
      </w:r>
      <w:r w:rsidR="00FF5F0D">
        <w:rPr>
          <w:rFonts w:eastAsia="Times New Roman"/>
          <w:sz w:val="28"/>
          <w:szCs w:val="28"/>
        </w:rPr>
        <w:t>Поэтому а</w:t>
      </w:r>
      <w:r w:rsidR="00BF45DC">
        <w:rPr>
          <w:rFonts w:eastAsia="Times New Roman"/>
          <w:sz w:val="28"/>
          <w:szCs w:val="28"/>
        </w:rPr>
        <w:t>грономы должны постоянно мониторить</w:t>
      </w:r>
      <w:r w:rsidR="00752BBF" w:rsidRPr="00DB0F72">
        <w:rPr>
          <w:rFonts w:eastAsia="Times New Roman"/>
          <w:sz w:val="28"/>
          <w:szCs w:val="28"/>
        </w:rPr>
        <w:t xml:space="preserve">агрометеорологические </w:t>
      </w:r>
      <w:r w:rsidR="00014733" w:rsidRPr="00DB0F72">
        <w:rPr>
          <w:rFonts w:eastAsia="Times New Roman"/>
          <w:sz w:val="28"/>
          <w:szCs w:val="28"/>
        </w:rPr>
        <w:t xml:space="preserve"> условия</w:t>
      </w:r>
      <w:r w:rsidR="00014733" w:rsidRPr="00DB0F72">
        <w:rPr>
          <w:color w:val="000000"/>
          <w:sz w:val="28"/>
          <w:szCs w:val="28"/>
        </w:rPr>
        <w:t xml:space="preserve">и корректировать </w:t>
      </w:r>
      <w:r w:rsidR="00014733" w:rsidRPr="00DB0F72">
        <w:rPr>
          <w:rStyle w:val="af7"/>
          <w:b w:val="0"/>
          <w:color w:val="000000"/>
          <w:sz w:val="28"/>
          <w:szCs w:val="28"/>
        </w:rPr>
        <w:t>с</w:t>
      </w:r>
      <w:r w:rsidR="007000F3" w:rsidRPr="00DB0F72">
        <w:rPr>
          <w:rStyle w:val="af7"/>
          <w:b w:val="0"/>
          <w:color w:val="000000"/>
          <w:sz w:val="28"/>
          <w:szCs w:val="28"/>
        </w:rPr>
        <w:t>р</w:t>
      </w:r>
      <w:r w:rsidR="00014733" w:rsidRPr="00DB0F72">
        <w:rPr>
          <w:rStyle w:val="af7"/>
          <w:b w:val="0"/>
          <w:color w:val="000000"/>
          <w:sz w:val="28"/>
          <w:szCs w:val="28"/>
        </w:rPr>
        <w:t>оки сева</w:t>
      </w:r>
      <w:r w:rsidR="00014733" w:rsidRPr="00DB0F72">
        <w:rPr>
          <w:color w:val="000000"/>
          <w:sz w:val="28"/>
          <w:szCs w:val="28"/>
        </w:rPr>
        <w:t xml:space="preserve"> озимых зерновых культур </w:t>
      </w:r>
      <w:r w:rsidR="00661C76" w:rsidRPr="00DB0F72">
        <w:rPr>
          <w:color w:val="000000"/>
          <w:sz w:val="28"/>
          <w:szCs w:val="28"/>
        </w:rPr>
        <w:t>в зависимости от складывающихся погодных условий</w:t>
      </w:r>
      <w:r w:rsidR="00752BBF">
        <w:rPr>
          <w:color w:val="000000"/>
          <w:sz w:val="28"/>
          <w:szCs w:val="28"/>
        </w:rPr>
        <w:t xml:space="preserve">. </w:t>
      </w:r>
    </w:p>
    <w:p w:rsidR="00D77186" w:rsidRPr="00374217" w:rsidRDefault="00D77186" w:rsidP="00374217">
      <w:pPr>
        <w:ind w:firstLine="709"/>
        <w:jc w:val="both"/>
        <w:rPr>
          <w:color w:val="000000"/>
          <w:sz w:val="28"/>
          <w:szCs w:val="28"/>
        </w:rPr>
      </w:pPr>
      <w:r w:rsidRPr="00D77186">
        <w:rPr>
          <w:rFonts w:eastAsia="Times New Roman"/>
          <w:b/>
          <w:sz w:val="28"/>
          <w:szCs w:val="28"/>
        </w:rPr>
        <w:t>Норма высева</w:t>
      </w:r>
      <w:r w:rsidRPr="00FF5F0D">
        <w:rPr>
          <w:rFonts w:eastAsia="Times New Roman"/>
          <w:sz w:val="28"/>
          <w:szCs w:val="28"/>
        </w:rPr>
        <w:t>– ещё од</w:t>
      </w:r>
      <w:r>
        <w:rPr>
          <w:rFonts w:eastAsia="Times New Roman"/>
          <w:sz w:val="28"/>
          <w:szCs w:val="28"/>
        </w:rPr>
        <w:t>ин элемент технологии, где часто допускаются  ошибки.</w:t>
      </w:r>
      <w:r w:rsidRPr="00D77186">
        <w:rPr>
          <w:sz w:val="28"/>
          <w:szCs w:val="28"/>
        </w:rPr>
        <w:t xml:space="preserve">Её </w:t>
      </w:r>
      <w:r w:rsidRPr="00F42B4C">
        <w:rPr>
          <w:sz w:val="28"/>
          <w:szCs w:val="28"/>
        </w:rPr>
        <w:t xml:space="preserve">устанавливают с таким расчетом, чтобы </w:t>
      </w:r>
      <w:r>
        <w:rPr>
          <w:sz w:val="28"/>
          <w:szCs w:val="28"/>
        </w:rPr>
        <w:t xml:space="preserve">к уборке </w:t>
      </w:r>
      <w:r w:rsidRPr="00F42B4C">
        <w:rPr>
          <w:sz w:val="28"/>
          <w:szCs w:val="28"/>
        </w:rPr>
        <w:t>обеспечить оптимальную густоту стояния продуктивного стеблестоя.Наиболее устойчивая продуктивность районированных сортов озимой пшеницы и лучшее качество зерна достигается при формировании к уборке на 1 м</w:t>
      </w:r>
      <w:r w:rsidRPr="00F42B4C">
        <w:rPr>
          <w:sz w:val="28"/>
          <w:szCs w:val="28"/>
          <w:vertAlign w:val="superscript"/>
        </w:rPr>
        <w:t>2</w:t>
      </w:r>
      <w:r w:rsidRPr="00F42B4C">
        <w:rPr>
          <w:sz w:val="28"/>
          <w:szCs w:val="28"/>
        </w:rPr>
        <w:t xml:space="preserve"> в среднем 450-650 продуктивных </w:t>
      </w:r>
      <w:r w:rsidRPr="00D25044">
        <w:rPr>
          <w:sz w:val="28"/>
          <w:szCs w:val="28"/>
        </w:rPr>
        <w:t>побегов и массе зерна в колосе  1,0-1,2 г.</w:t>
      </w:r>
    </w:p>
    <w:p w:rsidR="00374217" w:rsidRDefault="00E400C4" w:rsidP="00374217">
      <w:pPr>
        <w:suppressAutoHyphens w:val="0"/>
        <w:ind w:firstLine="720"/>
        <w:jc w:val="both"/>
        <w:rPr>
          <w:sz w:val="28"/>
          <w:szCs w:val="28"/>
        </w:rPr>
      </w:pPr>
      <w:r w:rsidRPr="00F42B4C">
        <w:rPr>
          <w:sz w:val="28"/>
          <w:szCs w:val="28"/>
        </w:rPr>
        <w:t xml:space="preserve">При расчете нормы высева необходимо учитывать </w:t>
      </w:r>
      <w:r w:rsidRPr="00DB0F72">
        <w:rPr>
          <w:rFonts w:eastAsia="Times New Roman"/>
          <w:sz w:val="28"/>
          <w:szCs w:val="28"/>
        </w:rPr>
        <w:t>цел</w:t>
      </w:r>
      <w:r>
        <w:rPr>
          <w:rFonts w:eastAsia="Times New Roman"/>
          <w:sz w:val="28"/>
          <w:szCs w:val="28"/>
        </w:rPr>
        <w:t>ый</w:t>
      </w:r>
      <w:r w:rsidRPr="00DB0F72">
        <w:rPr>
          <w:rFonts w:eastAsia="Times New Roman"/>
          <w:sz w:val="28"/>
          <w:szCs w:val="28"/>
        </w:rPr>
        <w:t xml:space="preserve"> комплексфакторов:</w:t>
      </w:r>
      <w:r w:rsidRPr="00F42B4C">
        <w:rPr>
          <w:sz w:val="28"/>
          <w:szCs w:val="28"/>
        </w:rPr>
        <w:t>качество посевного материала,</w:t>
      </w:r>
      <w:r w:rsidRPr="00DB0F72">
        <w:rPr>
          <w:rFonts w:eastAsia="Times New Roman"/>
          <w:sz w:val="28"/>
          <w:szCs w:val="28"/>
        </w:rPr>
        <w:t xml:space="preserve">предшественник, </w:t>
      </w:r>
      <w:r w:rsidRPr="00F42B4C">
        <w:rPr>
          <w:sz w:val="28"/>
          <w:szCs w:val="28"/>
        </w:rPr>
        <w:t xml:space="preserve">влагообеспеченность, условия минерального питания, </w:t>
      </w:r>
      <w:r>
        <w:rPr>
          <w:sz w:val="28"/>
          <w:szCs w:val="28"/>
        </w:rPr>
        <w:t>биологические особенности сорта</w:t>
      </w:r>
      <w:r w:rsidR="00D77186" w:rsidRPr="00DB0F72">
        <w:rPr>
          <w:rFonts w:eastAsia="Times New Roman"/>
          <w:sz w:val="28"/>
          <w:szCs w:val="28"/>
        </w:rPr>
        <w:t>и др.</w:t>
      </w:r>
      <w:r w:rsidRPr="00E400C4">
        <w:rPr>
          <w:sz w:val="28"/>
          <w:szCs w:val="28"/>
        </w:rPr>
        <w:t>К</w:t>
      </w:r>
      <w:r>
        <w:rPr>
          <w:sz w:val="28"/>
          <w:szCs w:val="28"/>
        </w:rPr>
        <w:t>орректировка  расхода семян на гектар должна происходить с учётом зонального деления территории по почвенно-климатическим условиям.</w:t>
      </w:r>
    </w:p>
    <w:p w:rsidR="00E400C4" w:rsidRDefault="00E400C4" w:rsidP="00374217">
      <w:pPr>
        <w:suppressAutoHyphens w:val="0"/>
        <w:ind w:firstLine="720"/>
        <w:jc w:val="right"/>
        <w:rPr>
          <w:sz w:val="28"/>
          <w:szCs w:val="28"/>
        </w:rPr>
      </w:pPr>
      <w:r>
        <w:rPr>
          <w:sz w:val="28"/>
          <w:szCs w:val="28"/>
        </w:rPr>
        <w:t xml:space="preserve">Таблица </w:t>
      </w:r>
      <w:r w:rsidR="005B614F">
        <w:rPr>
          <w:sz w:val="28"/>
          <w:szCs w:val="28"/>
        </w:rPr>
        <w:t>9</w:t>
      </w:r>
    </w:p>
    <w:p w:rsidR="00E400C4" w:rsidRPr="00093D16" w:rsidRDefault="00E400C4" w:rsidP="00E400C4">
      <w:pPr>
        <w:suppressAutoHyphens w:val="0"/>
        <w:ind w:left="1440" w:hanging="1440"/>
        <w:jc w:val="center"/>
        <w:rPr>
          <w:b/>
          <w:sz w:val="28"/>
          <w:szCs w:val="28"/>
        </w:rPr>
      </w:pPr>
      <w:r w:rsidRPr="00093D16">
        <w:rPr>
          <w:b/>
          <w:sz w:val="28"/>
          <w:szCs w:val="28"/>
        </w:rPr>
        <w:t>Оптимальные нормы высева семян озимой пшеницы.</w:t>
      </w:r>
    </w:p>
    <w:tbl>
      <w:tblPr>
        <w:tblStyle w:val="a6"/>
        <w:tblW w:w="0" w:type="auto"/>
        <w:tblLook w:val="01E0"/>
      </w:tblPr>
      <w:tblGrid>
        <w:gridCol w:w="5031"/>
        <w:gridCol w:w="2524"/>
        <w:gridCol w:w="2583"/>
      </w:tblGrid>
      <w:tr w:rsidR="00E400C4" w:rsidTr="00EE4D78">
        <w:tc>
          <w:tcPr>
            <w:tcW w:w="5210" w:type="dxa"/>
            <w:vMerge w:val="restart"/>
            <w:vAlign w:val="center"/>
          </w:tcPr>
          <w:p w:rsidR="00E400C4" w:rsidRDefault="00E400C4" w:rsidP="00EE4D78">
            <w:pPr>
              <w:suppressAutoHyphens w:val="0"/>
              <w:jc w:val="center"/>
            </w:pPr>
            <w:r>
              <w:t>Почвенно-климатическая зона</w:t>
            </w:r>
          </w:p>
        </w:tc>
        <w:tc>
          <w:tcPr>
            <w:tcW w:w="5211" w:type="dxa"/>
            <w:gridSpan w:val="2"/>
          </w:tcPr>
          <w:p w:rsidR="00E400C4" w:rsidRDefault="00E400C4" w:rsidP="00EE4D78">
            <w:pPr>
              <w:suppressAutoHyphens w:val="0"/>
              <w:jc w:val="center"/>
            </w:pPr>
            <w:r>
              <w:t>Рекомендуемая норма высева всхожих семян, млн./га</w:t>
            </w:r>
          </w:p>
        </w:tc>
      </w:tr>
      <w:tr w:rsidR="00E400C4" w:rsidTr="00EE4D78">
        <w:tc>
          <w:tcPr>
            <w:tcW w:w="5210" w:type="dxa"/>
            <w:vMerge/>
          </w:tcPr>
          <w:p w:rsidR="00E400C4" w:rsidRDefault="00E400C4" w:rsidP="00EE4D78">
            <w:pPr>
              <w:suppressAutoHyphens w:val="0"/>
              <w:jc w:val="center"/>
            </w:pPr>
          </w:p>
        </w:tc>
        <w:tc>
          <w:tcPr>
            <w:tcW w:w="2605" w:type="dxa"/>
            <w:vAlign w:val="center"/>
          </w:tcPr>
          <w:p w:rsidR="00E400C4" w:rsidRDefault="00E400C4" w:rsidP="00EE4D78">
            <w:pPr>
              <w:suppressAutoHyphens w:val="0"/>
              <w:jc w:val="center"/>
            </w:pPr>
            <w:r>
              <w:t>по черному пару</w:t>
            </w:r>
          </w:p>
        </w:tc>
        <w:tc>
          <w:tcPr>
            <w:tcW w:w="2606" w:type="dxa"/>
          </w:tcPr>
          <w:p w:rsidR="00E400C4" w:rsidRDefault="00E400C4" w:rsidP="00EE4D78">
            <w:pPr>
              <w:suppressAutoHyphens w:val="0"/>
              <w:jc w:val="center"/>
            </w:pPr>
            <w:r>
              <w:t xml:space="preserve">по непаровым </w:t>
            </w:r>
          </w:p>
          <w:p w:rsidR="00E400C4" w:rsidRDefault="00E400C4" w:rsidP="00EE4D78">
            <w:pPr>
              <w:suppressAutoHyphens w:val="0"/>
              <w:jc w:val="center"/>
            </w:pPr>
            <w:r>
              <w:t>предшественникам</w:t>
            </w:r>
          </w:p>
        </w:tc>
      </w:tr>
      <w:tr w:rsidR="00E400C4" w:rsidTr="00EE4D78">
        <w:tc>
          <w:tcPr>
            <w:tcW w:w="5210" w:type="dxa"/>
          </w:tcPr>
          <w:p w:rsidR="00E400C4" w:rsidRDefault="00E400C4" w:rsidP="00EE4D78">
            <w:pPr>
              <w:suppressAutoHyphens w:val="0"/>
            </w:pPr>
            <w:r>
              <w:t>Степная зона черноземных почв</w:t>
            </w:r>
          </w:p>
        </w:tc>
        <w:tc>
          <w:tcPr>
            <w:tcW w:w="2605" w:type="dxa"/>
          </w:tcPr>
          <w:p w:rsidR="00E400C4" w:rsidRDefault="00E400C4" w:rsidP="00EE4D78">
            <w:pPr>
              <w:suppressAutoHyphens w:val="0"/>
              <w:jc w:val="center"/>
            </w:pPr>
            <w:r>
              <w:t>4,0-4,5</w:t>
            </w:r>
          </w:p>
        </w:tc>
        <w:tc>
          <w:tcPr>
            <w:tcW w:w="2606" w:type="dxa"/>
          </w:tcPr>
          <w:p w:rsidR="00E400C4" w:rsidRDefault="00E400C4" w:rsidP="00EE4D78">
            <w:pPr>
              <w:suppressAutoHyphens w:val="0"/>
              <w:jc w:val="center"/>
            </w:pPr>
            <w:r>
              <w:t>4,5-5,5</w:t>
            </w:r>
          </w:p>
        </w:tc>
      </w:tr>
      <w:tr w:rsidR="00E400C4" w:rsidTr="00EE4D78">
        <w:tc>
          <w:tcPr>
            <w:tcW w:w="5210" w:type="dxa"/>
          </w:tcPr>
          <w:p w:rsidR="00E400C4" w:rsidRDefault="00E400C4" w:rsidP="00EE4D78">
            <w:pPr>
              <w:suppressAutoHyphens w:val="0"/>
            </w:pPr>
            <w:r>
              <w:t>Сухостепная зона темно-каштановых почв</w:t>
            </w:r>
          </w:p>
        </w:tc>
        <w:tc>
          <w:tcPr>
            <w:tcW w:w="2605" w:type="dxa"/>
          </w:tcPr>
          <w:p w:rsidR="00E400C4" w:rsidRDefault="00E400C4" w:rsidP="00EE4D78">
            <w:pPr>
              <w:suppressAutoHyphens w:val="0"/>
              <w:jc w:val="center"/>
            </w:pPr>
            <w:r>
              <w:t>3,5-4,0</w:t>
            </w:r>
          </w:p>
        </w:tc>
        <w:tc>
          <w:tcPr>
            <w:tcW w:w="2606" w:type="dxa"/>
          </w:tcPr>
          <w:p w:rsidR="00E400C4" w:rsidRDefault="00E400C4" w:rsidP="00EE4D78">
            <w:pPr>
              <w:suppressAutoHyphens w:val="0"/>
              <w:jc w:val="center"/>
            </w:pPr>
            <w:r>
              <w:t>4,5-5,5</w:t>
            </w:r>
          </w:p>
        </w:tc>
      </w:tr>
      <w:tr w:rsidR="00E400C4" w:rsidTr="00EE4D78">
        <w:tc>
          <w:tcPr>
            <w:tcW w:w="5210" w:type="dxa"/>
          </w:tcPr>
          <w:p w:rsidR="00E400C4" w:rsidRDefault="00E400C4" w:rsidP="00EE4D78">
            <w:pPr>
              <w:suppressAutoHyphens w:val="0"/>
            </w:pPr>
            <w:r>
              <w:t>Сухостепная зона каштановых почв</w:t>
            </w:r>
          </w:p>
        </w:tc>
        <w:tc>
          <w:tcPr>
            <w:tcW w:w="2605" w:type="dxa"/>
          </w:tcPr>
          <w:p w:rsidR="00E400C4" w:rsidRDefault="00E400C4" w:rsidP="00EE4D78">
            <w:pPr>
              <w:suppressAutoHyphens w:val="0"/>
              <w:jc w:val="center"/>
            </w:pPr>
            <w:r>
              <w:t>3,0-3,5</w:t>
            </w:r>
          </w:p>
        </w:tc>
        <w:tc>
          <w:tcPr>
            <w:tcW w:w="2606" w:type="dxa"/>
          </w:tcPr>
          <w:p w:rsidR="00E400C4" w:rsidRDefault="00E400C4" w:rsidP="00EE4D78">
            <w:pPr>
              <w:suppressAutoHyphens w:val="0"/>
              <w:jc w:val="center"/>
            </w:pPr>
            <w:r>
              <w:t>4,0-4,5</w:t>
            </w:r>
          </w:p>
        </w:tc>
      </w:tr>
      <w:tr w:rsidR="00E400C4" w:rsidTr="00EE4D78">
        <w:tc>
          <w:tcPr>
            <w:tcW w:w="5210" w:type="dxa"/>
          </w:tcPr>
          <w:p w:rsidR="00E400C4" w:rsidRDefault="00E400C4" w:rsidP="00EE4D78">
            <w:pPr>
              <w:suppressAutoHyphens w:val="0"/>
            </w:pPr>
            <w:r>
              <w:t>Полупустынная зона светло-каштановых почв</w:t>
            </w:r>
          </w:p>
        </w:tc>
        <w:tc>
          <w:tcPr>
            <w:tcW w:w="2605" w:type="dxa"/>
          </w:tcPr>
          <w:p w:rsidR="00E400C4" w:rsidRDefault="00E400C4" w:rsidP="00EE4D78">
            <w:pPr>
              <w:suppressAutoHyphens w:val="0"/>
              <w:jc w:val="center"/>
            </w:pPr>
            <w:r>
              <w:t>2,5-3,0</w:t>
            </w:r>
          </w:p>
        </w:tc>
        <w:tc>
          <w:tcPr>
            <w:tcW w:w="2606" w:type="dxa"/>
          </w:tcPr>
          <w:p w:rsidR="00E400C4" w:rsidRDefault="00E400C4" w:rsidP="00EE4D78">
            <w:pPr>
              <w:suppressAutoHyphens w:val="0"/>
              <w:jc w:val="center"/>
            </w:pPr>
            <w:r>
              <w:t>-</w:t>
            </w:r>
          </w:p>
        </w:tc>
      </w:tr>
    </w:tbl>
    <w:p w:rsidR="00D77186" w:rsidRDefault="00D77186" w:rsidP="00214712">
      <w:pPr>
        <w:ind w:firstLine="709"/>
        <w:jc w:val="both"/>
        <w:rPr>
          <w:sz w:val="28"/>
          <w:szCs w:val="28"/>
        </w:rPr>
      </w:pPr>
      <w:r w:rsidRPr="00FF5F0D">
        <w:rPr>
          <w:sz w:val="28"/>
          <w:szCs w:val="28"/>
        </w:rPr>
        <w:t>Исследования учёных и наблюдения практиков показывают, что в  регионе оптимальные нормы высева озимой мягкой пшеницы по парам</w:t>
      </w:r>
      <w:r w:rsidR="00E400C4">
        <w:rPr>
          <w:sz w:val="28"/>
          <w:szCs w:val="28"/>
        </w:rPr>
        <w:t xml:space="preserve">составляют в зависимости от зоны возделывания от 2,5 </w:t>
      </w:r>
      <w:r w:rsidRPr="00FF5F0D">
        <w:rPr>
          <w:sz w:val="28"/>
          <w:szCs w:val="28"/>
        </w:rPr>
        <w:t>до 4,5 млн. штук семян, при посеве  по непаровым предшественникам норму высева увеличивают на 0,5-1,0 млн.</w:t>
      </w:r>
    </w:p>
    <w:p w:rsidR="00D77186" w:rsidRPr="00996B6B" w:rsidRDefault="00C814CA" w:rsidP="00D77186">
      <w:pPr>
        <w:jc w:val="both"/>
        <w:rPr>
          <w:rFonts w:eastAsia="Times New Roman"/>
          <w:sz w:val="28"/>
          <w:szCs w:val="28"/>
        </w:rPr>
      </w:pPr>
      <w:r w:rsidRPr="00996B6B">
        <w:rPr>
          <w:rFonts w:eastAsia="Times New Roman"/>
          <w:iCs/>
          <w:sz w:val="28"/>
          <w:szCs w:val="28"/>
        </w:rPr>
        <w:t xml:space="preserve">Важное значение при установлении нормы высева имеют </w:t>
      </w:r>
      <w:r w:rsidRPr="00996B6B">
        <w:rPr>
          <w:sz w:val="28"/>
          <w:szCs w:val="28"/>
        </w:rPr>
        <w:t>биологические особенности сортов</w:t>
      </w:r>
      <w:r w:rsidRPr="00996B6B">
        <w:rPr>
          <w:rFonts w:eastAsia="Times New Roman"/>
          <w:iCs/>
          <w:sz w:val="28"/>
          <w:szCs w:val="28"/>
        </w:rPr>
        <w:t xml:space="preserve">. </w:t>
      </w:r>
      <w:r w:rsidR="00D77186" w:rsidRPr="00996B6B">
        <w:rPr>
          <w:rFonts w:eastAsia="Times New Roman"/>
          <w:iCs/>
          <w:sz w:val="28"/>
          <w:szCs w:val="28"/>
        </w:rPr>
        <w:t xml:space="preserve">По каждому сорту, прежде чем пустить его в жизнь, учёные-оригинаторы проводят опыты и, основываясь на результатах,разрабатывают сортовые технологии и дают рекомендации, в том числе по нормам высева. </w:t>
      </w:r>
      <w:r w:rsidR="00D77186" w:rsidRPr="00996B6B">
        <w:rPr>
          <w:rFonts w:eastAsia="Times New Roman"/>
          <w:sz w:val="28"/>
          <w:szCs w:val="28"/>
        </w:rPr>
        <w:lastRenderedPageBreak/>
        <w:t xml:space="preserve">Например, если  сорт способен сильно куститься, норму  высева </w:t>
      </w:r>
      <w:r w:rsidRPr="00996B6B">
        <w:rPr>
          <w:rFonts w:eastAsia="Times New Roman"/>
          <w:sz w:val="28"/>
          <w:szCs w:val="28"/>
        </w:rPr>
        <w:t xml:space="preserve">рекомендуется </w:t>
      </w:r>
      <w:r w:rsidR="00D77186" w:rsidRPr="00996B6B">
        <w:rPr>
          <w:rFonts w:eastAsia="Times New Roman"/>
          <w:sz w:val="28"/>
          <w:szCs w:val="28"/>
        </w:rPr>
        <w:t>снижа</w:t>
      </w:r>
      <w:r w:rsidRPr="00996B6B">
        <w:rPr>
          <w:rFonts w:eastAsia="Times New Roman"/>
          <w:sz w:val="28"/>
          <w:szCs w:val="28"/>
        </w:rPr>
        <w:t>ть</w:t>
      </w:r>
      <w:r w:rsidR="00D77186" w:rsidRPr="00996B6B">
        <w:rPr>
          <w:rFonts w:eastAsia="Times New Roman"/>
          <w:sz w:val="28"/>
          <w:szCs w:val="28"/>
        </w:rPr>
        <w:t>.</w:t>
      </w:r>
    </w:p>
    <w:p w:rsidR="00D77186" w:rsidRDefault="00C814CA" w:rsidP="00214712">
      <w:pPr>
        <w:ind w:firstLine="709"/>
        <w:rPr>
          <w:rFonts w:eastAsia="Times New Roman"/>
          <w:b/>
          <w:bCs/>
          <w:sz w:val="28"/>
          <w:szCs w:val="28"/>
        </w:rPr>
      </w:pPr>
      <w:r w:rsidRPr="00F42B4C">
        <w:rPr>
          <w:sz w:val="28"/>
          <w:szCs w:val="28"/>
        </w:rPr>
        <w:t xml:space="preserve">На всех агрофонах при ранних сроках посева нормы высева уменьшают, а при поздних увеличивают примерно на 0,5-1,0 млн./га. </w:t>
      </w:r>
      <w:r w:rsidR="00F42B4C" w:rsidRPr="00F42B4C">
        <w:rPr>
          <w:sz w:val="28"/>
          <w:szCs w:val="28"/>
        </w:rPr>
        <w:t xml:space="preserve">В годы с засушливым летне-осенним периодом норму высева следует увеличивать на 20-25%. </w:t>
      </w:r>
    </w:p>
    <w:p w:rsidR="00996B6B" w:rsidRPr="002E0B01" w:rsidRDefault="00996B6B" w:rsidP="00996B6B">
      <w:pPr>
        <w:suppressAutoHyphens w:val="0"/>
        <w:ind w:firstLine="720"/>
        <w:jc w:val="both"/>
        <w:rPr>
          <w:rFonts w:eastAsia="Times New Roman"/>
          <w:sz w:val="28"/>
          <w:szCs w:val="28"/>
        </w:rPr>
      </w:pPr>
      <w:r w:rsidRPr="002E0B01">
        <w:rPr>
          <w:rFonts w:eastAsia="Times New Roman"/>
          <w:sz w:val="28"/>
          <w:szCs w:val="28"/>
        </w:rPr>
        <w:t>Расчет весовой нормы высева (в кг/га) выполняют по последующей формуле:</w:t>
      </w:r>
    </w:p>
    <w:p w:rsidR="00996B6B" w:rsidRPr="002E0B01" w:rsidRDefault="00996B6B" w:rsidP="00996B6B">
      <w:pPr>
        <w:ind w:left="147" w:right="147"/>
        <w:rPr>
          <w:rFonts w:eastAsia="Times New Roman"/>
          <w:sz w:val="28"/>
          <w:szCs w:val="28"/>
        </w:rPr>
      </w:pPr>
      <w:r>
        <w:rPr>
          <w:rFonts w:eastAsia="Times New Roman"/>
          <w:noProof/>
          <w:sz w:val="28"/>
          <w:szCs w:val="28"/>
        </w:rPr>
        <w:drawing>
          <wp:inline distT="0" distB="0" distL="0" distR="0">
            <wp:extent cx="1276350" cy="409575"/>
            <wp:effectExtent l="0" t="0" r="0" b="9525"/>
            <wp:docPr id="1" name="Рисунок 1" descr="https://helpiks.org/helpiksorg/baza9/971137447384.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helpiks.org/helpiksorg/baza9/971137447384.files/image019.gif"/>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0" cy="409575"/>
                    </a:xfrm>
                    <a:prstGeom prst="rect">
                      <a:avLst/>
                    </a:prstGeom>
                    <a:noFill/>
                    <a:ln>
                      <a:noFill/>
                    </a:ln>
                  </pic:spPr>
                </pic:pic>
              </a:graphicData>
            </a:graphic>
          </wp:inline>
        </w:drawing>
      </w:r>
      <w:r w:rsidRPr="002E0B01">
        <w:rPr>
          <w:rFonts w:eastAsia="Times New Roman"/>
          <w:sz w:val="28"/>
          <w:szCs w:val="28"/>
        </w:rPr>
        <w:t> ,</w:t>
      </w:r>
    </w:p>
    <w:p w:rsidR="00996B6B" w:rsidRPr="002E0B01" w:rsidRDefault="00996B6B" w:rsidP="00996B6B">
      <w:pPr>
        <w:ind w:right="147"/>
        <w:rPr>
          <w:rFonts w:eastAsia="Times New Roman"/>
          <w:sz w:val="28"/>
          <w:szCs w:val="28"/>
        </w:rPr>
      </w:pPr>
      <w:r w:rsidRPr="002E0B01">
        <w:rPr>
          <w:rFonts w:eastAsia="Times New Roman"/>
          <w:sz w:val="28"/>
          <w:szCs w:val="28"/>
        </w:rPr>
        <w:t>где Н - норма высева, млн.всхожих семян на 1 га; М - масса 1000 зерен, г;</w:t>
      </w:r>
    </w:p>
    <w:p w:rsidR="00996B6B" w:rsidRDefault="00996B6B" w:rsidP="00996B6B">
      <w:pPr>
        <w:jc w:val="both"/>
        <w:rPr>
          <w:rFonts w:eastAsia="Times New Roman"/>
          <w:sz w:val="28"/>
          <w:szCs w:val="28"/>
        </w:rPr>
      </w:pPr>
      <w:r w:rsidRPr="002E0B01">
        <w:rPr>
          <w:rFonts w:eastAsia="Times New Roman"/>
          <w:sz w:val="28"/>
          <w:szCs w:val="28"/>
        </w:rPr>
        <w:t xml:space="preserve">ПГ- посевная годность % (посевная годность семян определяется умножением показателей чистоты семян на лабораторную всхожесть). </w:t>
      </w:r>
    </w:p>
    <w:p w:rsidR="005F43A7" w:rsidRPr="00374217" w:rsidRDefault="00374217" w:rsidP="00374217">
      <w:pPr>
        <w:pStyle w:val="2"/>
        <w:jc w:val="center"/>
        <w:rPr>
          <w:rFonts w:ascii="Times New Roman" w:hAnsi="Times New Roman"/>
          <w:b w:val="0"/>
          <w:i w:val="0"/>
        </w:rPr>
      </w:pPr>
      <w:bookmarkStart w:id="33" w:name="_Toc236843091"/>
      <w:r>
        <w:rPr>
          <w:rStyle w:val="af7"/>
          <w:rFonts w:ascii="Times New Roman" w:hAnsi="Times New Roman"/>
          <w:b/>
          <w:i w:val="0"/>
          <w:color w:val="000000" w:themeColor="text1"/>
          <w:spacing w:val="0"/>
        </w:rPr>
        <w:t>Уход за посевами</w:t>
      </w:r>
      <w:bookmarkEnd w:id="33"/>
    </w:p>
    <w:p w:rsidR="005F43A7" w:rsidRPr="00374217" w:rsidRDefault="005F43A7" w:rsidP="00374217">
      <w:pPr>
        <w:jc w:val="center"/>
        <w:rPr>
          <w:b/>
          <w:sz w:val="28"/>
          <w:szCs w:val="28"/>
        </w:rPr>
      </w:pPr>
      <w:r w:rsidRPr="00374217">
        <w:rPr>
          <w:b/>
          <w:sz w:val="28"/>
          <w:szCs w:val="28"/>
        </w:rPr>
        <w:t>Основные вредные объекты озимых культур и борьба с ними</w:t>
      </w:r>
      <w:r w:rsidR="008242FC" w:rsidRPr="00374217">
        <w:rPr>
          <w:b/>
          <w:sz w:val="28"/>
          <w:szCs w:val="28"/>
        </w:rPr>
        <w:t>.</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В осенний период на озимых зерновых культурах необходимо контролировать распространение злаковых мух, хлебной жужелицы, озимой совки, мышевидных грызунов, однолетних и многолетних сорных растений.</w:t>
      </w:r>
    </w:p>
    <w:p w:rsidR="005F43A7" w:rsidRPr="00374217" w:rsidRDefault="005F43A7" w:rsidP="00374217">
      <w:pPr>
        <w:pStyle w:val="2"/>
        <w:ind w:firstLine="709"/>
        <w:rPr>
          <w:rFonts w:ascii="Times New Roman" w:hAnsi="Times New Roman"/>
          <w:i w:val="0"/>
        </w:rPr>
      </w:pPr>
      <w:bookmarkStart w:id="34" w:name="_Toc236843092"/>
      <w:r w:rsidRPr="00374217">
        <w:rPr>
          <w:rFonts w:ascii="Times New Roman" w:hAnsi="Times New Roman"/>
          <w:i w:val="0"/>
        </w:rPr>
        <w:t>Злаковые мухи</w:t>
      </w:r>
      <w:bookmarkEnd w:id="34"/>
    </w:p>
    <w:p w:rsidR="005F43A7" w:rsidRPr="00DB0F72" w:rsidRDefault="005F43A7" w:rsidP="005F43A7">
      <w:pPr>
        <w:ind w:firstLine="709"/>
        <w:jc w:val="both"/>
        <w:rPr>
          <w:color w:val="000000" w:themeColor="text1"/>
          <w:sz w:val="28"/>
          <w:szCs w:val="28"/>
        </w:rPr>
      </w:pPr>
      <w:r w:rsidRPr="00DB0F72">
        <w:rPr>
          <w:color w:val="000000" w:themeColor="text1"/>
          <w:sz w:val="28"/>
          <w:szCs w:val="28"/>
        </w:rPr>
        <w:t>Среди вредителей зерновых культур особое место занимают злаковые мухи (пшеничная, гессенская и шведская). Доминирующим видом по-прежнему является черная пшеничная муха, более вредоносная и особенно опасная в условиях недостаточного увлажнения. Развитие вредителя начинается на падалице озимых. Лет злаковых мух по средним многолетним данным начинается в третьей декаде августа, отродившиеся личинки мух наносят вред посевам в фазу 3-4 листьев. При теплой погоде лет имеет растянутый характер и может длиться до октября.</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В первую очередь под угрозой находятся посевы раннего срока высева. Вредят личинки мух, живущие скрытно, повреждая листья и стебли. При повреждении растение желтеет и центральный лист увядает. Накопление вредителя происходит на посевах, где используется нулевая и минимальная обработка почвы, на диких злаках, на падалице. Для снижения вредоносности мух на посевах озимых зерновых рекомендуется:</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вносить удобрения под основную обработку почвы и в подкормки;</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провести предпосевную обработку семян инсектицидными протравителями (имидаклоприд, тиаметоксам + фипронил, тиаметоксам + клотианидин и т.д.);</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провести сев в оптимальные сроки;</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проводить тщательный мониторинг посевов с фазы всходов озимых культур;</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при численности выше ЭПВ (всходы-кущение: 3-5 мух на 10 взмахов сачком) провести химические обработки инсектицидами, например на основе д.в.: тиаметоксам + альфа-циперметрин, лямбда-цигалотрин + тиаметоксам и т.д.</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lastRenderedPageBreak/>
        <w:t>Инсектициды контактного действия эффективны только при непосредственном попадании на насекомого.</w:t>
      </w:r>
    </w:p>
    <w:p w:rsidR="00374217" w:rsidRPr="00DB0F72" w:rsidRDefault="005F43A7" w:rsidP="00374217">
      <w:pPr>
        <w:ind w:firstLine="709"/>
        <w:jc w:val="both"/>
        <w:rPr>
          <w:color w:val="000000" w:themeColor="text1"/>
          <w:sz w:val="28"/>
          <w:szCs w:val="28"/>
        </w:rPr>
      </w:pPr>
      <w:r w:rsidRPr="00DB0F72">
        <w:rPr>
          <w:color w:val="000000" w:themeColor="text1"/>
          <w:sz w:val="28"/>
          <w:szCs w:val="28"/>
        </w:rPr>
        <w:t>Важное значение в борьбе со злаковыми мухами имеют агротехнические мероприятия соблюдение севооборота, лущение стерни после уборки и ранняя глубокая вспашка. Качественная зяблевая распашка способна уничтожить личинок злаковых мух на стерне и падалице в послеуборочный период.</w:t>
      </w:r>
    </w:p>
    <w:p w:rsidR="00374217" w:rsidRPr="00374217" w:rsidRDefault="005F43A7" w:rsidP="00374217">
      <w:pPr>
        <w:pStyle w:val="2"/>
        <w:ind w:firstLine="709"/>
        <w:rPr>
          <w:rFonts w:ascii="Times New Roman" w:hAnsi="Times New Roman"/>
          <w:i w:val="0"/>
        </w:rPr>
      </w:pPr>
      <w:bookmarkStart w:id="35" w:name="_Toc236843093"/>
      <w:r w:rsidRPr="00374217">
        <w:rPr>
          <w:rFonts w:ascii="Times New Roman" w:hAnsi="Times New Roman"/>
          <w:i w:val="0"/>
        </w:rPr>
        <w:t>Хлебная жужелица</w:t>
      </w:r>
      <w:bookmarkEnd w:id="35"/>
    </w:p>
    <w:p w:rsidR="005F43A7" w:rsidRPr="00DB0F72" w:rsidRDefault="005F43A7" w:rsidP="005F43A7">
      <w:pPr>
        <w:ind w:firstLine="709"/>
        <w:jc w:val="both"/>
        <w:rPr>
          <w:color w:val="000000" w:themeColor="text1"/>
          <w:sz w:val="28"/>
          <w:szCs w:val="28"/>
        </w:rPr>
      </w:pPr>
      <w:r w:rsidRPr="00DB0F72">
        <w:rPr>
          <w:color w:val="000000" w:themeColor="text1"/>
          <w:sz w:val="28"/>
          <w:szCs w:val="28"/>
        </w:rPr>
        <w:t>В 2026 году отмечено увеличение численности жужелицы, вредоносность фитофага отмечалась в южных районах области. При значительных осадках и понижении температуры воздуха во второй половине августа наступят благоприятные условия для активной яйцекладки и отрождения личинок вредителя. В осенний период хлебная жужелица может представлять угрозу отдельным полям озимых культур раннего срока сева, посеянным по стерневым и зерновым предшественникам семенами, не обработанных инсекто-фунгицидными протравителями.</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Отрождение личинок жужелицы наблюдается в конце августа и продолжается до начала октября. Обнаружить личинок можно по мелким норкам (дыркам) около растений и изжёванным листикам пшеницы рядом (личинка жужелицы затаскивает листья в норы). Питание личинок прекращается с понижением температуры до -5°С. В «теплые» зимы питание личинок может продолжаться и под снегом. Потери урожая от вредоносности личинок хлебной жужелицы может составлять до 50%.</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xml:space="preserve">Борьба с хлебной жужелицей по вегетации менее эффективна, так как большинство инсектицидов с током питательных веществ поднимается по ксилеме снизу вверх. Инсектицидное протравливание является основным приемом в борьбе с этим вредителем. Большая доля инсектицидов для протравливания приходится на препараты из класса неоникотиноидов. Они характеризуются очень высокими системными свойствами с достаточным пролонгированным действием, гибель насекомых происходит от нервного перевозбуждения. Наиболее популярны действующие вещества данного класса – это тиаметоксам, имидаклоприд, клотианидин и ацетамиприд. У всех них есть общие свойства, однако имеются и существенные различия в физико-химических свойствах. После того, как семена высеяны в почву, сразу запускается процесс разложения действующего вещества. Чем меньше это разложение, тем больше действующего вещества поступит в растение. Тиаметоксам распадается быстрее конкурентов, продуктом распада является клотианидин с хорошей стойкостью, и именно он проявляет высокие инсектицидные свойства. Следующий показатель – это растворимость в воде и соответственно более высокая скорость перемещения препарата по растению. Более растворим и лучше поглощается корнями озимой пшеницы в условиях засухи Тиметоксам, но при обильных осадках непосредственно после сева может смываться в нижние слои почвы. Имидаклоприд поглощается медленнее, и за счет этого повышается продолжительность его действия. Ацетамиприд и тиаклоприд напротив быстро </w:t>
      </w:r>
      <w:r w:rsidRPr="00DB0F72">
        <w:rPr>
          <w:color w:val="000000" w:themeColor="text1"/>
          <w:sz w:val="28"/>
          <w:szCs w:val="28"/>
        </w:rPr>
        <w:lastRenderedPageBreak/>
        <w:t>разлагаются в почве, поэтому для их применения необходимы оптимальные условия по влажности почвы и температуре. В условиях Волгоградской области на озимых культурах для борьбы с хлебной жужелицей при предпосевной обработке семян предпочтительнее применять инсектициды на основе тиаметоксама и имидаклоприда.</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При проведении обработок против личинок по вегетации следует учитывать возраст личинок, так как личинки старших возрастов практически не питаются и соответственно в организм вредителя не попадет инсектицид. При численности вредителя на посевах во время вегетации выше ЭПВ (2-3 лич./м</w:t>
      </w:r>
      <w:r w:rsidRPr="00DB0F72">
        <w:rPr>
          <w:color w:val="000000" w:themeColor="text1"/>
          <w:sz w:val="28"/>
          <w:szCs w:val="28"/>
          <w:vertAlign w:val="superscript"/>
        </w:rPr>
        <w:t>2</w:t>
      </w:r>
      <w:r w:rsidRPr="00DB0F72">
        <w:rPr>
          <w:color w:val="000000" w:themeColor="text1"/>
          <w:sz w:val="28"/>
          <w:szCs w:val="28"/>
        </w:rPr>
        <w:t>) необходимо приступить к инсектицидным обработкам пестицидами на основе д.в.: ацетамиприд, бифентрин + тиаметоксам + альфа-циперметрин, диазинон, диметоат, диметоат + бета-циперметрин. Учитывая особенность питания вредителя, обработки следует проводить в ночное время!</w:t>
      </w:r>
    </w:p>
    <w:p w:rsidR="005F43A7" w:rsidRPr="00374217" w:rsidRDefault="005F43A7" w:rsidP="00374217">
      <w:pPr>
        <w:pStyle w:val="2"/>
        <w:ind w:firstLine="709"/>
        <w:rPr>
          <w:rFonts w:ascii="Times New Roman" w:hAnsi="Times New Roman"/>
          <w:i w:val="0"/>
        </w:rPr>
      </w:pPr>
      <w:bookmarkStart w:id="36" w:name="_Toc236843094"/>
      <w:r w:rsidRPr="00374217">
        <w:rPr>
          <w:rFonts w:ascii="Times New Roman" w:hAnsi="Times New Roman"/>
          <w:i w:val="0"/>
        </w:rPr>
        <w:t>Озимая совка</w:t>
      </w:r>
      <w:bookmarkEnd w:id="36"/>
    </w:p>
    <w:p w:rsidR="005F43A7" w:rsidRPr="00DB0F72" w:rsidRDefault="005F43A7" w:rsidP="005F43A7">
      <w:pPr>
        <w:ind w:firstLine="709"/>
        <w:jc w:val="both"/>
        <w:rPr>
          <w:color w:val="000000" w:themeColor="text1"/>
          <w:sz w:val="28"/>
          <w:szCs w:val="28"/>
        </w:rPr>
      </w:pPr>
      <w:r w:rsidRPr="00DB0F72">
        <w:rPr>
          <w:color w:val="000000" w:themeColor="text1"/>
          <w:sz w:val="28"/>
          <w:szCs w:val="28"/>
        </w:rPr>
        <w:t>В осенний период текущего года прогнозируется увеличение численности фитофага. Гусеницы могут сильно повреждать посевы озимых зерновых культур в центральных и северных районах области. Отрождение гусениц ожидается в третьей декаде августа – в первой декаде сентября. Проведение предпосевной культивации паров с уничтожением яйцекладок и отродившихся гусениц, которые концентрируются на сорняках, может значительно снизить потенциальную опасность фитофага.</w:t>
      </w:r>
    </w:p>
    <w:p w:rsidR="005F43A7" w:rsidRPr="00374217" w:rsidRDefault="005F43A7" w:rsidP="00374217">
      <w:pPr>
        <w:pStyle w:val="2"/>
        <w:ind w:firstLine="709"/>
        <w:rPr>
          <w:rFonts w:ascii="Times New Roman" w:hAnsi="Times New Roman"/>
          <w:i w:val="0"/>
        </w:rPr>
      </w:pPr>
      <w:bookmarkStart w:id="37" w:name="_Toc236843095"/>
      <w:r w:rsidRPr="00374217">
        <w:rPr>
          <w:rFonts w:ascii="Times New Roman" w:hAnsi="Times New Roman"/>
          <w:i w:val="0"/>
        </w:rPr>
        <w:t>Мышевидные грызуны</w:t>
      </w:r>
      <w:bookmarkEnd w:id="37"/>
    </w:p>
    <w:p w:rsidR="005F43A7" w:rsidRPr="00DB0F72" w:rsidRDefault="005F43A7" w:rsidP="005F43A7">
      <w:pPr>
        <w:ind w:firstLine="709"/>
        <w:jc w:val="both"/>
        <w:rPr>
          <w:color w:val="000000" w:themeColor="text1"/>
          <w:sz w:val="28"/>
          <w:szCs w:val="28"/>
        </w:rPr>
      </w:pPr>
      <w:r w:rsidRPr="00DB0F72">
        <w:rPr>
          <w:color w:val="000000" w:themeColor="text1"/>
          <w:sz w:val="28"/>
          <w:szCs w:val="28"/>
        </w:rPr>
        <w:t>В текущем году неблагоприятные погодные условия зимне-весеннего периода (резкие перепады температуры воздуха, частные осадки) были неблагоприятными для размножения вредителей в открытых стациях. Летом мышевидные грызуны концентрировались в основном в стациях резервации (залежи, многолетние травы, лесополосы, обочины дорог). При умеренно влажной погоде во второй половине летнего периода и хорошей кормовой базе в стациях резервации ожидается нарастание численности грызунов.</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Самые вредоносные на территории региона представители семейства хомякообразных – полевка обыкновенная. В теплое время года в пище вредителя преобладают зеленые части сочных травянистых растений, осенью и зимой – их подземные части и семена. Размножаться вредитель может круглогодично. Одна родительская пара имеет потенциальную возможность дать за год потомство более тысячи особей. Поэтому с грызунами надо вести непримиримую борьбу.</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xml:space="preserve">Особое внимание борьбе с мышевидными грызунами необходимо уделять аграриям, которые применяют в своих хозяйствах технологию No-till. На таких полях наблюдается повышенная численность мышевидных грызунов, поскольку отсутствует обработка почвы. Рыхление почвы на глубину 18-25 см разрушает гнезда и кормовые камеры мышей, полевок и других вредителей, за счет чего гибнет около 70-75% грызунов. </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xml:space="preserve">В борьбе с мышевидными грызунами большое значение имеет оптимальное </w:t>
      </w:r>
      <w:r w:rsidRPr="00DB0F72">
        <w:rPr>
          <w:color w:val="000000" w:themeColor="text1"/>
          <w:sz w:val="28"/>
          <w:szCs w:val="28"/>
        </w:rPr>
        <w:lastRenderedPageBreak/>
        <w:t>сочетание агротехнических и организационно-хозяйственных мероприятий:</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посев озимых по стерневым предшественникам существенно увеличивает вероятность их повреждения мышевидными грызунами;</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уборка зерновых в оптимальные сроки без потерь и борьба с сорняками это прямое ухудшение кормовой базы и снижение интенсивности размножения мышевидных грызунов.</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Осенью проводят несколько обследований посевов с фазы кущения озимых до наступления зимних холодов. Важно определить начало заселения посевов грызунами и своевременно провести обработку сельхозугодий (ЭПВ 50-100 жилых нор/га). Для борьбы с мышевидными грызунами аграрии используют химические родентициды, действующие вещества: бродифакум и бромадиолон. Химические вещества, применяемые для борьбы с вредителями, ядовиты и для других представителей фауны, а также для людей. При неосторожном обращении они могут вызвать отравление человека.</w:t>
      </w:r>
    </w:p>
    <w:p w:rsidR="005F43A7" w:rsidRDefault="005F43A7" w:rsidP="005F43A7">
      <w:pPr>
        <w:ind w:firstLine="709"/>
        <w:jc w:val="both"/>
        <w:rPr>
          <w:color w:val="000000" w:themeColor="text1"/>
          <w:sz w:val="28"/>
          <w:szCs w:val="28"/>
        </w:rPr>
      </w:pPr>
      <w:r w:rsidRPr="00DB0F72">
        <w:rPr>
          <w:color w:val="000000" w:themeColor="text1"/>
          <w:sz w:val="28"/>
          <w:szCs w:val="28"/>
        </w:rPr>
        <w:t>Антикоагулянтные родентициды - вещества, которые используются для истребления различных видов грызунов. Они блокируют образование тромбоцитов и нарушают свёртываемость крови. Химические вещества, применяемые для борьбы с вредителями, ядовиты и для других представителей фауны, а также для людей. При неосторожном обращении они могут вызвать отравление человека и теплокровных животных, а поэтому вносить эти родентициды необходимо строго по колониям в норы. При работе с родентицидами строго соблюдать меры безопасности.</w:t>
      </w:r>
    </w:p>
    <w:p w:rsidR="0030495C" w:rsidRPr="00DB0F72" w:rsidRDefault="0030495C" w:rsidP="005F43A7">
      <w:pPr>
        <w:ind w:firstLine="709"/>
        <w:jc w:val="both"/>
        <w:rPr>
          <w:color w:val="000000" w:themeColor="text1"/>
          <w:sz w:val="28"/>
          <w:szCs w:val="28"/>
        </w:rPr>
      </w:pPr>
    </w:p>
    <w:p w:rsidR="005F43A7" w:rsidRPr="00374217" w:rsidRDefault="005F43A7" w:rsidP="00374217">
      <w:pPr>
        <w:pStyle w:val="2"/>
        <w:jc w:val="center"/>
        <w:rPr>
          <w:rFonts w:ascii="Times New Roman" w:hAnsi="Times New Roman"/>
          <w:i w:val="0"/>
        </w:rPr>
      </w:pPr>
      <w:bookmarkStart w:id="38" w:name="_Toc236843096"/>
      <w:r w:rsidRPr="00374217">
        <w:rPr>
          <w:rFonts w:ascii="Times New Roman" w:hAnsi="Times New Roman"/>
          <w:i w:val="0"/>
        </w:rPr>
        <w:t>Осеннее применение гербицидов на озимых зерновых культурах</w:t>
      </w:r>
      <w:bookmarkEnd w:id="38"/>
    </w:p>
    <w:p w:rsidR="005F43A7" w:rsidRPr="00DB0F72" w:rsidRDefault="005F43A7" w:rsidP="005F43A7">
      <w:pPr>
        <w:ind w:firstLine="709"/>
        <w:jc w:val="both"/>
        <w:rPr>
          <w:color w:val="000000" w:themeColor="text1"/>
          <w:sz w:val="28"/>
          <w:szCs w:val="28"/>
        </w:rPr>
      </w:pPr>
      <w:r w:rsidRPr="00DB0F72">
        <w:rPr>
          <w:color w:val="000000" w:themeColor="text1"/>
          <w:sz w:val="28"/>
          <w:szCs w:val="28"/>
        </w:rPr>
        <w:t>Один из факторов повышения урожайности озимых зерновых культур научно-обоснованная борьба с сорняками. В почве находится большие запасы семян сорняков, которые могут сохранять всхожесть на протяжении нескольких лет. Применение гербицидов осенью необходимо для уничтожения корнеотпрысковых (бодяк полевой, вьюнок полевой, молочай лозный) и корневищных сорняков (пырей), именно в это время у растений идет отток питательных веществ в корень, что позволяет перераспределиться гербициду.</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xml:space="preserve">На полях под посев озимой пшеницы за две недели до основной обработки почвы проводят учет численности многолетних сорняков. При обнаружении многолетних сорняков необходимо провести опрыскивание препаратами сплошного действия на основе глифосата (изопропиламинной соли), при повышенной численности их расход увеличивается до максимального (в пределах рекомендованного каталогом пестицидов). </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После всходов озимой пшеницы уже осенью сорняки будут быстрее развиваться, потреблять питательные вещества и влагу, предназначенные культуре. Также они могут создавать затенение почвы, снижая ее температуру в отдельных случаях на несколько градусов, что оказывает негативное влияние. В результате конкуренции повышается риск плохой перезимовки озимых зерновых культур, растения уходят в зиму ослабленными.</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lastRenderedPageBreak/>
        <w:t xml:space="preserve">Продолжительная теплая осень с умеренным количеством осадков в последние годы создает благоприятную среду для роста не только культурных растений. Увеличился период активной вегетации озимых и зимующих сорняков, которые могут наносить большой вред озимым зерновым культурам. Появляясь, вместе с культурой на осеннем поле, многие сорняки еще находятся в уязвимой фазе развития для работы гербицидом, что существенно заметно, особенно на злаковых сорняках (эгилопс), борьба с которыми весной становится менее эффективна. На стадии 1-3 листа сорняк чувствителен к гербицидам на основе </w:t>
      </w:r>
      <w:r w:rsidRPr="00D25044">
        <w:rPr>
          <w:b/>
          <w:color w:val="000000" w:themeColor="text1"/>
          <w:sz w:val="28"/>
          <w:szCs w:val="28"/>
        </w:rPr>
        <w:t>мезосульфурон-метил.</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Осенние обработки озимых культур гербицидами дают наилучшие результаты в борьбе с зимующими однолетними сорняками (дискурайния Софии, пастушья сумка, хориспора нежная, ярутка полевая и т.д.). Такие обработки имеют ряд преимуществ по сравнению с весенними:</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меньшая зависимость от неблагоприятных погодных условий;</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снижается уровень экологической опасности за счет меньшего испарения;</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уменьшается снос на соседние поля, урожай чувствительных культур уже убран;</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 снижается риск повреждения чувствительных культур севооборота в последействии из-за увеличения времени «ожидания» с момента применения препарата до момента их посева.</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Для осенней обработки используют только специально предназначенные для этого гербициды на основе дикамбы + хлорсульфурона (Фенизан, ВР), дикамбы + триасульфурона (Линтур, ВДГ), изопротурон + дифлюфеникани (Морион, СК) и др.</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Если озимая пшеница засорена в основном однолетними двудольными растениями, устойчивыми к 2,4-Д и 2М-4Х, целесообразно применение осенью по вегетации культур препаратов сульфонилмочевинной группы: трибенурон-метил, метсульфурон-метил, тифенсульфурон-метил и их смеси. При засорении пшеницы видами осота, ромашки, горца и василька целесообразно применение пестицидов на основе клопиралида. Но они недостаточно эффективны против видов полевой фиалки, мари белой, пастушьей сумки, ярутки полевой, звездчатки средней и незабудки полевой. Поэтому эти гербициды рекомендуется использовать в составе баковых смесей с препаратами других групп.</w:t>
      </w:r>
    </w:p>
    <w:p w:rsidR="005F43A7" w:rsidRPr="00DB0F72" w:rsidRDefault="005F43A7" w:rsidP="005F43A7">
      <w:pPr>
        <w:ind w:firstLine="709"/>
        <w:jc w:val="both"/>
        <w:rPr>
          <w:color w:val="000000" w:themeColor="text1"/>
          <w:sz w:val="28"/>
          <w:szCs w:val="28"/>
        </w:rPr>
      </w:pPr>
      <w:r w:rsidRPr="00DB0F72">
        <w:rPr>
          <w:color w:val="000000" w:themeColor="text1"/>
          <w:sz w:val="28"/>
          <w:szCs w:val="28"/>
        </w:rPr>
        <w:t>На момент обработки сорняки не должны быть переросшими. Фаза развития культуры от 3–4 листьев до середины кущения. Использовать гербициды осенью на зерновых культурах, необходимо там, где засоренность сорняками превышает экономические пороги вредоносности. При применении гербицидов в осенний период необходимо соблюдать температурный режим. Осенние обработки гербицидами рекомендуется осуществлять при положительной температуре не менее +5 °С. При падении температуры до нуля градусов может происходить угнетение растений, что особенно нежелательно в преддверии перезимовки.</w:t>
      </w:r>
    </w:p>
    <w:p w:rsidR="005F43A7" w:rsidRPr="00DB0F72" w:rsidRDefault="005F43A7" w:rsidP="005F43A7">
      <w:pPr>
        <w:ind w:firstLine="709"/>
        <w:jc w:val="both"/>
        <w:rPr>
          <w:color w:val="000000" w:themeColor="text1"/>
          <w:sz w:val="28"/>
          <w:szCs w:val="28"/>
        </w:rPr>
      </w:pPr>
      <w:r w:rsidRPr="0030495C">
        <w:rPr>
          <w:b/>
          <w:bCs/>
          <w:color w:val="000000" w:themeColor="text1"/>
          <w:sz w:val="28"/>
          <w:szCs w:val="28"/>
        </w:rPr>
        <w:t>Важно также обратить внимание на регистрацию и регламент применения препаратов осенью!</w:t>
      </w:r>
      <w:r w:rsidRPr="00DB0F72">
        <w:rPr>
          <w:color w:val="000000" w:themeColor="text1"/>
          <w:sz w:val="28"/>
          <w:szCs w:val="28"/>
        </w:rPr>
        <w:t xml:space="preserve"> Не все препараты, которые можно применять весной, когда культура будет менее восприимчива к гербициду, можно применять </w:t>
      </w:r>
      <w:r w:rsidRPr="00DB0F72">
        <w:rPr>
          <w:color w:val="000000" w:themeColor="text1"/>
          <w:sz w:val="28"/>
          <w:szCs w:val="28"/>
        </w:rPr>
        <w:lastRenderedPageBreak/>
        <w:t>осенью. Это может существенно повлиять на будущий урожай. Для снятия стресса с растений при обработке гербицидами рекомендуется применять агрохимикаты на основе гуминовых кислот.</w:t>
      </w:r>
    </w:p>
    <w:p w:rsidR="00374217" w:rsidRPr="00DB0F72" w:rsidRDefault="005F43A7" w:rsidP="00214712">
      <w:pPr>
        <w:ind w:firstLine="709"/>
        <w:jc w:val="both"/>
        <w:rPr>
          <w:color w:val="000000" w:themeColor="text1"/>
          <w:sz w:val="28"/>
          <w:szCs w:val="28"/>
        </w:rPr>
      </w:pPr>
      <w:r w:rsidRPr="00DB0F72">
        <w:rPr>
          <w:color w:val="000000" w:themeColor="text1"/>
          <w:sz w:val="28"/>
          <w:szCs w:val="28"/>
        </w:rPr>
        <w:t>Ключевое значение для защиты посевов озимой пшеницы от вредителей и сорняков имеет знание экономических порогов, которые указаны в приведенной таблице.</w:t>
      </w:r>
    </w:p>
    <w:p w:rsidR="005F43A7" w:rsidRPr="00DB0F72" w:rsidRDefault="005F43A7" w:rsidP="005F43A7">
      <w:pPr>
        <w:jc w:val="right"/>
        <w:rPr>
          <w:color w:val="000000" w:themeColor="text1"/>
          <w:sz w:val="28"/>
          <w:szCs w:val="28"/>
        </w:rPr>
      </w:pPr>
      <w:r w:rsidRPr="009F09B4">
        <w:rPr>
          <w:color w:val="000000" w:themeColor="text1"/>
          <w:sz w:val="28"/>
          <w:szCs w:val="28"/>
        </w:rPr>
        <w:t xml:space="preserve">Таблица </w:t>
      </w:r>
      <w:r w:rsidR="005B614F">
        <w:rPr>
          <w:color w:val="000000" w:themeColor="text1"/>
          <w:sz w:val="28"/>
          <w:szCs w:val="28"/>
        </w:rPr>
        <w:t>10</w:t>
      </w:r>
    </w:p>
    <w:p w:rsidR="005F43A7" w:rsidRPr="00DB0F72" w:rsidRDefault="005F43A7" w:rsidP="005F43A7">
      <w:pPr>
        <w:jc w:val="center"/>
        <w:rPr>
          <w:b/>
          <w:bCs/>
          <w:color w:val="000000" w:themeColor="text1"/>
          <w:sz w:val="28"/>
          <w:szCs w:val="28"/>
        </w:rPr>
      </w:pPr>
      <w:r w:rsidRPr="00DB0F72">
        <w:rPr>
          <w:b/>
          <w:bCs/>
          <w:color w:val="000000" w:themeColor="text1"/>
          <w:sz w:val="28"/>
          <w:szCs w:val="28"/>
        </w:rPr>
        <w:t>Экономические пороги вредоносности основных вредных объектов</w:t>
      </w:r>
    </w:p>
    <w:tbl>
      <w:tblPr>
        <w:tblW w:w="0" w:type="auto"/>
        <w:tblInd w:w="-5" w:type="dxa"/>
        <w:tblLayout w:type="fixed"/>
        <w:tblLook w:val="04A0"/>
      </w:tblPr>
      <w:tblGrid>
        <w:gridCol w:w="2948"/>
        <w:gridCol w:w="2127"/>
        <w:gridCol w:w="4961"/>
      </w:tblGrid>
      <w:tr w:rsidR="005F43A7" w:rsidRPr="00DB0F72" w:rsidTr="005F43A7">
        <w:tc>
          <w:tcPr>
            <w:tcW w:w="2948" w:type="dxa"/>
            <w:tcBorders>
              <w:top w:val="single" w:sz="4" w:space="0" w:color="000000"/>
              <w:left w:val="single" w:sz="4" w:space="0" w:color="000000"/>
              <w:bottom w:val="single" w:sz="4" w:space="0" w:color="000000"/>
              <w:right w:val="single" w:sz="4" w:space="0" w:color="000000"/>
            </w:tcBorders>
          </w:tcPr>
          <w:p w:rsidR="005F43A7" w:rsidRPr="00DB0F72" w:rsidRDefault="005F43A7" w:rsidP="005F43A7">
            <w:pPr>
              <w:jc w:val="center"/>
              <w:rPr>
                <w:color w:val="000000" w:themeColor="text1"/>
                <w:sz w:val="28"/>
                <w:szCs w:val="28"/>
              </w:rPr>
            </w:pPr>
            <w:r w:rsidRPr="00DB0F72">
              <w:rPr>
                <w:color w:val="000000" w:themeColor="text1"/>
                <w:sz w:val="28"/>
                <w:szCs w:val="28"/>
              </w:rPr>
              <w:t>Вредные объекты</w:t>
            </w:r>
          </w:p>
        </w:tc>
        <w:tc>
          <w:tcPr>
            <w:tcW w:w="2127" w:type="dxa"/>
            <w:tcBorders>
              <w:top w:val="single" w:sz="4" w:space="0" w:color="000000"/>
              <w:left w:val="single" w:sz="4" w:space="0" w:color="000000"/>
              <w:bottom w:val="single" w:sz="4" w:space="0" w:color="000000"/>
              <w:right w:val="single" w:sz="4" w:space="0" w:color="000000"/>
            </w:tcBorders>
          </w:tcPr>
          <w:p w:rsidR="005F43A7" w:rsidRPr="00DB0F72" w:rsidRDefault="005F43A7" w:rsidP="005F43A7">
            <w:pPr>
              <w:jc w:val="center"/>
              <w:rPr>
                <w:color w:val="000000" w:themeColor="text1"/>
                <w:sz w:val="28"/>
                <w:szCs w:val="28"/>
              </w:rPr>
            </w:pPr>
            <w:r w:rsidRPr="00DB0F72">
              <w:rPr>
                <w:color w:val="000000" w:themeColor="text1"/>
                <w:sz w:val="28"/>
                <w:szCs w:val="28"/>
              </w:rPr>
              <w:t>Сроки учета и обработок</w:t>
            </w:r>
          </w:p>
        </w:tc>
        <w:tc>
          <w:tcPr>
            <w:tcW w:w="4961" w:type="dxa"/>
            <w:tcBorders>
              <w:top w:val="single" w:sz="4" w:space="0" w:color="000000"/>
              <w:left w:val="single" w:sz="4" w:space="0" w:color="000000"/>
              <w:bottom w:val="single" w:sz="4" w:space="0" w:color="000000"/>
              <w:right w:val="single" w:sz="4" w:space="0" w:color="000000"/>
            </w:tcBorders>
          </w:tcPr>
          <w:p w:rsidR="005F43A7" w:rsidRPr="00DB0F72" w:rsidRDefault="005F43A7" w:rsidP="005F43A7">
            <w:pPr>
              <w:jc w:val="center"/>
              <w:rPr>
                <w:color w:val="000000" w:themeColor="text1"/>
                <w:sz w:val="28"/>
                <w:szCs w:val="28"/>
              </w:rPr>
            </w:pPr>
            <w:r w:rsidRPr="00DB0F72">
              <w:rPr>
                <w:color w:val="000000" w:themeColor="text1"/>
                <w:sz w:val="28"/>
                <w:szCs w:val="28"/>
              </w:rPr>
              <w:t>Показатель необходимости обработок (порог экономической вредоносности)</w:t>
            </w:r>
          </w:p>
        </w:tc>
      </w:tr>
      <w:tr w:rsidR="005F43A7" w:rsidRPr="00DB0F72" w:rsidTr="005F43A7">
        <w:tc>
          <w:tcPr>
            <w:tcW w:w="2948"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Злаковые мухи</w:t>
            </w:r>
          </w:p>
        </w:tc>
        <w:tc>
          <w:tcPr>
            <w:tcW w:w="2127"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всходы-кущение</w:t>
            </w:r>
          </w:p>
        </w:tc>
        <w:tc>
          <w:tcPr>
            <w:tcW w:w="4961"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30-50 мух на 100 взмахов сачка, 5-10% поврежденных стеблей</w:t>
            </w:r>
          </w:p>
        </w:tc>
      </w:tr>
      <w:tr w:rsidR="005F43A7" w:rsidRPr="00DB0F72" w:rsidTr="005F43A7">
        <w:tc>
          <w:tcPr>
            <w:tcW w:w="2948"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Полевка обыкновенная</w:t>
            </w:r>
          </w:p>
        </w:tc>
        <w:tc>
          <w:tcPr>
            <w:tcW w:w="2127"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всходы</w:t>
            </w:r>
          </w:p>
        </w:tc>
        <w:tc>
          <w:tcPr>
            <w:tcW w:w="4961"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50-100 жилых нор на 1га</w:t>
            </w:r>
          </w:p>
        </w:tc>
      </w:tr>
      <w:tr w:rsidR="005F43A7" w:rsidRPr="00DB0F72" w:rsidTr="005F43A7">
        <w:tc>
          <w:tcPr>
            <w:tcW w:w="2948"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Хлебная жужелица</w:t>
            </w:r>
          </w:p>
        </w:tc>
        <w:tc>
          <w:tcPr>
            <w:tcW w:w="2127"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всходы-кущение</w:t>
            </w:r>
          </w:p>
        </w:tc>
        <w:tc>
          <w:tcPr>
            <w:tcW w:w="4961"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2-3 личинки на 1 кв. м</w:t>
            </w:r>
          </w:p>
        </w:tc>
      </w:tr>
      <w:tr w:rsidR="005F43A7" w:rsidRPr="00DB0F72" w:rsidTr="005F43A7">
        <w:tc>
          <w:tcPr>
            <w:tcW w:w="2948"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Озимая совка</w:t>
            </w:r>
          </w:p>
        </w:tc>
        <w:tc>
          <w:tcPr>
            <w:tcW w:w="2127"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всходы</w:t>
            </w:r>
          </w:p>
        </w:tc>
        <w:tc>
          <w:tcPr>
            <w:tcW w:w="4961"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2-3 гусеницы на 1 кв. м</w:t>
            </w:r>
          </w:p>
        </w:tc>
      </w:tr>
      <w:tr w:rsidR="005F43A7" w:rsidRPr="00DB0F72" w:rsidTr="005F43A7">
        <w:tc>
          <w:tcPr>
            <w:tcW w:w="2948"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Однолетние двудольные сорняки</w:t>
            </w:r>
          </w:p>
        </w:tc>
        <w:tc>
          <w:tcPr>
            <w:tcW w:w="2127"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кущение</w:t>
            </w:r>
          </w:p>
        </w:tc>
        <w:tc>
          <w:tcPr>
            <w:tcW w:w="4961" w:type="dxa"/>
            <w:tcBorders>
              <w:top w:val="single" w:sz="4" w:space="0" w:color="000000"/>
              <w:left w:val="single" w:sz="4" w:space="0" w:color="000000"/>
              <w:bottom w:val="single" w:sz="4" w:space="0" w:color="000000"/>
              <w:right w:val="single" w:sz="4" w:space="0" w:color="000000"/>
            </w:tcBorders>
            <w:vAlign w:val="center"/>
          </w:tcPr>
          <w:p w:rsidR="005F43A7" w:rsidRPr="00DB0F72" w:rsidRDefault="005F43A7" w:rsidP="005F43A7">
            <w:pPr>
              <w:jc w:val="center"/>
              <w:rPr>
                <w:color w:val="000000" w:themeColor="text1"/>
                <w:sz w:val="28"/>
                <w:szCs w:val="28"/>
              </w:rPr>
            </w:pPr>
            <w:r w:rsidRPr="00DB0F72">
              <w:rPr>
                <w:color w:val="000000" w:themeColor="text1"/>
                <w:sz w:val="28"/>
                <w:szCs w:val="28"/>
              </w:rPr>
              <w:t>20 экз. на 1 кв. м</w:t>
            </w:r>
          </w:p>
        </w:tc>
      </w:tr>
    </w:tbl>
    <w:p w:rsidR="005F43A7" w:rsidRPr="00DB0F72" w:rsidRDefault="005F43A7" w:rsidP="005F43A7">
      <w:pPr>
        <w:ind w:firstLine="709"/>
        <w:jc w:val="both"/>
        <w:rPr>
          <w:rFonts w:eastAsiaTheme="minorHAnsi"/>
          <w:color w:val="000000" w:themeColor="text1"/>
          <w:sz w:val="28"/>
          <w:szCs w:val="28"/>
        </w:rPr>
      </w:pPr>
    </w:p>
    <w:p w:rsidR="00CC5C8D" w:rsidRPr="00DB0F72" w:rsidRDefault="0043251A" w:rsidP="00AF2DFA">
      <w:pPr>
        <w:pStyle w:val="1"/>
        <w:spacing w:before="0" w:beforeAutospacing="0" w:after="0" w:afterAutospacing="0"/>
        <w:jc w:val="center"/>
        <w:rPr>
          <w:sz w:val="28"/>
          <w:szCs w:val="28"/>
        </w:rPr>
      </w:pPr>
      <w:bookmarkStart w:id="39" w:name="_Toc236843097"/>
      <w:r w:rsidRPr="00DB0F72">
        <w:rPr>
          <w:sz w:val="28"/>
          <w:szCs w:val="28"/>
        </w:rPr>
        <w:t xml:space="preserve">Результаты демонстрационных опытов </w:t>
      </w:r>
      <w:r w:rsidR="00402D5B" w:rsidRPr="00DB0F72">
        <w:rPr>
          <w:sz w:val="28"/>
          <w:szCs w:val="28"/>
        </w:rPr>
        <w:t xml:space="preserve">по испытанию </w:t>
      </w:r>
      <w:r w:rsidRPr="00DB0F72">
        <w:rPr>
          <w:sz w:val="28"/>
          <w:szCs w:val="28"/>
        </w:rPr>
        <w:t>различных сортов озимой пшеницы отечественной селекции</w:t>
      </w:r>
      <w:r w:rsidR="009E59A4" w:rsidRPr="00DB0F72">
        <w:rPr>
          <w:sz w:val="28"/>
          <w:szCs w:val="28"/>
        </w:rPr>
        <w:t xml:space="preserve"> в 202</w:t>
      </w:r>
      <w:r w:rsidR="00402D5B" w:rsidRPr="00DB0F72">
        <w:rPr>
          <w:sz w:val="28"/>
          <w:szCs w:val="28"/>
        </w:rPr>
        <w:t>5</w:t>
      </w:r>
      <w:r w:rsidR="00BA6647" w:rsidRPr="00DB0F72">
        <w:rPr>
          <w:sz w:val="28"/>
          <w:szCs w:val="28"/>
        </w:rPr>
        <w:t>-2026 гг.</w:t>
      </w:r>
      <w:bookmarkEnd w:id="39"/>
    </w:p>
    <w:p w:rsidR="00106002" w:rsidRDefault="003323F6" w:rsidP="00106002">
      <w:pPr>
        <w:pStyle w:val="Default"/>
        <w:ind w:firstLine="851"/>
        <w:jc w:val="both"/>
        <w:rPr>
          <w:bCs/>
          <w:color w:val="auto"/>
          <w:sz w:val="28"/>
          <w:szCs w:val="28"/>
        </w:rPr>
      </w:pPr>
      <w:r w:rsidRPr="00DB0F72">
        <w:rPr>
          <w:color w:val="auto"/>
          <w:sz w:val="28"/>
          <w:szCs w:val="28"/>
        </w:rPr>
        <w:t>Для получения высоких и устойчивых урожаев большое значение имеет правильный подбор сортов для конкретных почвенно-климатических условий конкретного хозяйства, обладающих высокой зимостойкостью, засухоустойчивостью, устойчивостью к болезням и вредителям и в конечном итоге высокой урожайностью.</w:t>
      </w:r>
      <w:r w:rsidR="00855CE2" w:rsidRPr="00DB0F72">
        <w:rPr>
          <w:color w:val="auto"/>
          <w:sz w:val="28"/>
          <w:szCs w:val="28"/>
        </w:rPr>
        <w:t xml:space="preserve"> Ниже представлены результаты</w:t>
      </w:r>
      <w:r w:rsidR="00855CE2" w:rsidRPr="00DB0F72">
        <w:rPr>
          <w:bCs/>
          <w:color w:val="auto"/>
          <w:sz w:val="28"/>
          <w:szCs w:val="28"/>
        </w:rPr>
        <w:t>экологического испытания сортов озимой пшеницы в различных почвенно-климатических зонах.</w:t>
      </w:r>
    </w:p>
    <w:p w:rsidR="00214712" w:rsidRDefault="00106002" w:rsidP="00214712">
      <w:pPr>
        <w:pStyle w:val="Default"/>
        <w:ind w:firstLine="851"/>
        <w:jc w:val="both"/>
        <w:rPr>
          <w:bCs/>
          <w:sz w:val="28"/>
          <w:szCs w:val="28"/>
        </w:rPr>
      </w:pPr>
      <w:r w:rsidRPr="00106002">
        <w:rPr>
          <w:bCs/>
          <w:sz w:val="28"/>
          <w:szCs w:val="28"/>
        </w:rPr>
        <w:t xml:space="preserve">В 2026 году в Государственный реестр селекционных достижений, допущенных к использованию по Нижневолжскому региону (8), включены следующие сорта озимой мягкой пшеницы. </w:t>
      </w:r>
    </w:p>
    <w:p w:rsidR="00106002" w:rsidRPr="00214712" w:rsidRDefault="00106002" w:rsidP="00214712">
      <w:pPr>
        <w:pStyle w:val="Default"/>
        <w:ind w:firstLine="851"/>
        <w:jc w:val="both"/>
        <w:rPr>
          <w:bCs/>
          <w:color w:val="auto"/>
          <w:sz w:val="28"/>
          <w:szCs w:val="28"/>
        </w:rPr>
      </w:pPr>
      <w:r w:rsidRPr="00106002">
        <w:rPr>
          <w:bCs/>
          <w:sz w:val="28"/>
          <w:szCs w:val="28"/>
        </w:rPr>
        <w:t>В таблице №</w:t>
      </w:r>
      <w:r>
        <w:rPr>
          <w:bCs/>
          <w:sz w:val="28"/>
          <w:szCs w:val="28"/>
        </w:rPr>
        <w:t>11</w:t>
      </w:r>
      <w:r w:rsidRPr="00106002">
        <w:rPr>
          <w:bCs/>
          <w:sz w:val="28"/>
          <w:szCs w:val="28"/>
        </w:rPr>
        <w:t xml:space="preserve"> приведены результаты государственного сортоиспытания</w:t>
      </w:r>
      <w:r>
        <w:rPr>
          <w:bCs/>
          <w:sz w:val="28"/>
          <w:szCs w:val="28"/>
        </w:rPr>
        <w:t xml:space="preserve">. </w:t>
      </w:r>
    </w:p>
    <w:p w:rsidR="00106002" w:rsidRPr="00106002" w:rsidRDefault="00106002" w:rsidP="00106002">
      <w:pPr>
        <w:widowControl/>
        <w:suppressAutoHyphens w:val="0"/>
        <w:spacing w:after="200" w:line="276" w:lineRule="auto"/>
        <w:jc w:val="right"/>
        <w:rPr>
          <w:rFonts w:eastAsia="Calibri"/>
          <w:bCs/>
          <w:sz w:val="28"/>
          <w:szCs w:val="28"/>
          <w:lang w:eastAsia="en-US"/>
        </w:rPr>
      </w:pPr>
      <w:r>
        <w:rPr>
          <w:rFonts w:eastAsia="Calibri"/>
          <w:bCs/>
          <w:sz w:val="28"/>
          <w:szCs w:val="28"/>
          <w:lang w:eastAsia="en-US"/>
        </w:rPr>
        <w:t>Таблица 11</w:t>
      </w:r>
    </w:p>
    <w:tbl>
      <w:tblPr>
        <w:tblStyle w:val="26"/>
        <w:tblW w:w="10031" w:type="dxa"/>
        <w:tblLook w:val="04A0"/>
      </w:tblPr>
      <w:tblGrid>
        <w:gridCol w:w="1306"/>
        <w:gridCol w:w="1423"/>
        <w:gridCol w:w="2089"/>
        <w:gridCol w:w="1890"/>
        <w:gridCol w:w="1304"/>
        <w:gridCol w:w="2019"/>
      </w:tblGrid>
      <w:tr w:rsidR="00214712" w:rsidRPr="00106002" w:rsidTr="00214712">
        <w:trPr>
          <w:trHeight w:val="393"/>
        </w:trPr>
        <w:tc>
          <w:tcPr>
            <w:tcW w:w="1306" w:type="dxa"/>
            <w:vAlign w:val="center"/>
          </w:tcPr>
          <w:p w:rsidR="00106002" w:rsidRPr="00106002" w:rsidRDefault="00106002" w:rsidP="00214712">
            <w:pPr>
              <w:widowControl/>
              <w:suppressAutoHyphens w:val="0"/>
              <w:jc w:val="center"/>
              <w:rPr>
                <w:rFonts w:eastAsiaTheme="minorHAnsi"/>
                <w:sz w:val="26"/>
                <w:szCs w:val="26"/>
                <w:lang w:eastAsia="en-US"/>
              </w:rPr>
            </w:pPr>
            <w:r w:rsidRPr="00106002">
              <w:rPr>
                <w:rFonts w:eastAsiaTheme="minorHAnsi"/>
                <w:sz w:val="26"/>
                <w:szCs w:val="26"/>
                <w:lang w:eastAsia="en-US"/>
              </w:rPr>
              <w:t xml:space="preserve">Сорта </w:t>
            </w:r>
          </w:p>
        </w:tc>
        <w:tc>
          <w:tcPr>
            <w:tcW w:w="1423" w:type="dxa"/>
            <w:vAlign w:val="center"/>
          </w:tcPr>
          <w:p w:rsidR="00106002" w:rsidRPr="00106002" w:rsidRDefault="00106002" w:rsidP="00214712">
            <w:pPr>
              <w:widowControl/>
              <w:suppressAutoHyphens w:val="0"/>
              <w:spacing w:line="276" w:lineRule="auto"/>
              <w:jc w:val="center"/>
              <w:rPr>
                <w:rFonts w:eastAsiaTheme="minorHAnsi"/>
                <w:sz w:val="26"/>
                <w:szCs w:val="26"/>
                <w:lang w:eastAsia="en-US"/>
              </w:rPr>
            </w:pPr>
            <w:r w:rsidRPr="00106002">
              <w:rPr>
                <w:rFonts w:eastAsiaTheme="minorHAnsi"/>
                <w:sz w:val="26"/>
                <w:szCs w:val="26"/>
                <w:lang w:val="en-US" w:eastAsia="en-US"/>
              </w:rPr>
              <w:t>Еланский</w:t>
            </w:r>
          </w:p>
        </w:tc>
        <w:tc>
          <w:tcPr>
            <w:tcW w:w="208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Городищенский</w:t>
            </w:r>
          </w:p>
        </w:tc>
        <w:tc>
          <w:tcPr>
            <w:tcW w:w="1890"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Красноярский</w:t>
            </w:r>
          </w:p>
        </w:tc>
        <w:tc>
          <w:tcPr>
            <w:tcW w:w="1304"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Среднее</w:t>
            </w:r>
          </w:p>
        </w:tc>
        <w:tc>
          <w:tcPr>
            <w:tcW w:w="201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Отклонение</w:t>
            </w:r>
          </w:p>
        </w:tc>
      </w:tr>
      <w:tr w:rsidR="00106002" w:rsidRPr="00106002" w:rsidTr="00214712">
        <w:trPr>
          <w:trHeight w:val="384"/>
        </w:trPr>
        <w:tc>
          <w:tcPr>
            <w:tcW w:w="1306" w:type="dxa"/>
            <w:vAlign w:val="center"/>
          </w:tcPr>
          <w:p w:rsidR="00106002" w:rsidRPr="00106002" w:rsidRDefault="00106002" w:rsidP="00214712">
            <w:pPr>
              <w:widowControl/>
              <w:suppressAutoHyphens w:val="0"/>
              <w:jc w:val="center"/>
              <w:rPr>
                <w:rFonts w:eastAsiaTheme="minorHAnsi"/>
                <w:sz w:val="26"/>
                <w:szCs w:val="26"/>
                <w:lang w:eastAsia="en-US"/>
              </w:rPr>
            </w:pPr>
            <w:r w:rsidRPr="00106002">
              <w:rPr>
                <w:rFonts w:eastAsiaTheme="minorHAnsi"/>
                <w:sz w:val="26"/>
                <w:szCs w:val="26"/>
                <w:lang w:eastAsia="en-US"/>
              </w:rPr>
              <w:t>Аксай</w:t>
            </w:r>
          </w:p>
        </w:tc>
        <w:tc>
          <w:tcPr>
            <w:tcW w:w="1423"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58.1</w:t>
            </w:r>
          </w:p>
        </w:tc>
        <w:tc>
          <w:tcPr>
            <w:tcW w:w="208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50.8</w:t>
            </w:r>
          </w:p>
        </w:tc>
        <w:tc>
          <w:tcPr>
            <w:tcW w:w="1890"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26.9</w:t>
            </w:r>
          </w:p>
        </w:tc>
        <w:tc>
          <w:tcPr>
            <w:tcW w:w="1304"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45.2</w:t>
            </w:r>
          </w:p>
        </w:tc>
        <w:tc>
          <w:tcPr>
            <w:tcW w:w="201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+7.7</w:t>
            </w:r>
          </w:p>
        </w:tc>
      </w:tr>
      <w:tr w:rsidR="00106002" w:rsidRPr="00106002" w:rsidTr="00214712">
        <w:trPr>
          <w:trHeight w:val="20"/>
        </w:trPr>
        <w:tc>
          <w:tcPr>
            <w:tcW w:w="1306" w:type="dxa"/>
            <w:vAlign w:val="center"/>
          </w:tcPr>
          <w:p w:rsidR="00106002" w:rsidRPr="00106002" w:rsidRDefault="00106002" w:rsidP="00214712">
            <w:pPr>
              <w:widowControl/>
              <w:suppressAutoHyphens w:val="0"/>
              <w:jc w:val="center"/>
              <w:rPr>
                <w:rFonts w:eastAsiaTheme="minorHAnsi"/>
                <w:sz w:val="26"/>
                <w:szCs w:val="26"/>
                <w:lang w:eastAsia="en-US"/>
              </w:rPr>
            </w:pPr>
            <w:r w:rsidRPr="00106002">
              <w:rPr>
                <w:rFonts w:eastAsiaTheme="minorHAnsi"/>
                <w:sz w:val="26"/>
                <w:szCs w:val="26"/>
                <w:lang w:eastAsia="en-US"/>
              </w:rPr>
              <w:t>Даша</w:t>
            </w:r>
          </w:p>
        </w:tc>
        <w:tc>
          <w:tcPr>
            <w:tcW w:w="1423"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61.5</w:t>
            </w:r>
          </w:p>
        </w:tc>
        <w:tc>
          <w:tcPr>
            <w:tcW w:w="208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48.4</w:t>
            </w:r>
          </w:p>
        </w:tc>
        <w:tc>
          <w:tcPr>
            <w:tcW w:w="1890"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28.6</w:t>
            </w:r>
          </w:p>
        </w:tc>
        <w:tc>
          <w:tcPr>
            <w:tcW w:w="1304"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46.2</w:t>
            </w:r>
          </w:p>
        </w:tc>
        <w:tc>
          <w:tcPr>
            <w:tcW w:w="201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+5.4</w:t>
            </w:r>
          </w:p>
        </w:tc>
      </w:tr>
      <w:tr w:rsidR="00106002" w:rsidRPr="00106002" w:rsidTr="00214712">
        <w:trPr>
          <w:trHeight w:val="20"/>
        </w:trPr>
        <w:tc>
          <w:tcPr>
            <w:tcW w:w="1306" w:type="dxa"/>
            <w:vAlign w:val="center"/>
          </w:tcPr>
          <w:p w:rsidR="00106002" w:rsidRPr="00106002" w:rsidRDefault="00106002" w:rsidP="00214712">
            <w:pPr>
              <w:widowControl/>
              <w:suppressAutoHyphens w:val="0"/>
              <w:jc w:val="center"/>
              <w:rPr>
                <w:rFonts w:eastAsiaTheme="minorHAnsi"/>
                <w:sz w:val="26"/>
                <w:szCs w:val="26"/>
                <w:lang w:eastAsia="en-US"/>
              </w:rPr>
            </w:pPr>
            <w:r w:rsidRPr="00106002">
              <w:rPr>
                <w:rFonts w:eastAsiaTheme="minorHAnsi"/>
                <w:sz w:val="26"/>
                <w:szCs w:val="26"/>
                <w:lang w:eastAsia="en-US"/>
              </w:rPr>
              <w:t>Уровень</w:t>
            </w:r>
          </w:p>
        </w:tc>
        <w:tc>
          <w:tcPr>
            <w:tcW w:w="1423"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59,6</w:t>
            </w:r>
          </w:p>
        </w:tc>
        <w:tc>
          <w:tcPr>
            <w:tcW w:w="208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44,0</w:t>
            </w:r>
          </w:p>
        </w:tc>
        <w:tc>
          <w:tcPr>
            <w:tcW w:w="1890"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24,8</w:t>
            </w:r>
          </w:p>
        </w:tc>
        <w:tc>
          <w:tcPr>
            <w:tcW w:w="1304"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42,8</w:t>
            </w:r>
          </w:p>
        </w:tc>
        <w:tc>
          <w:tcPr>
            <w:tcW w:w="201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-0,7</w:t>
            </w:r>
          </w:p>
        </w:tc>
      </w:tr>
      <w:tr w:rsidR="00106002" w:rsidRPr="00106002" w:rsidTr="00214712">
        <w:trPr>
          <w:trHeight w:val="142"/>
        </w:trPr>
        <w:tc>
          <w:tcPr>
            <w:tcW w:w="1306" w:type="dxa"/>
            <w:vAlign w:val="center"/>
          </w:tcPr>
          <w:p w:rsidR="00106002" w:rsidRPr="00106002" w:rsidRDefault="00106002" w:rsidP="00214712">
            <w:pPr>
              <w:widowControl/>
              <w:suppressAutoHyphens w:val="0"/>
              <w:jc w:val="center"/>
              <w:rPr>
                <w:rFonts w:eastAsiaTheme="minorHAnsi"/>
                <w:sz w:val="26"/>
                <w:szCs w:val="26"/>
                <w:lang w:eastAsia="en-US"/>
              </w:rPr>
            </w:pPr>
            <w:r w:rsidRPr="00106002">
              <w:rPr>
                <w:rFonts w:eastAsiaTheme="minorHAnsi"/>
                <w:sz w:val="26"/>
                <w:szCs w:val="26"/>
                <w:lang w:eastAsia="en-US"/>
              </w:rPr>
              <w:t>Прованс</w:t>
            </w:r>
          </w:p>
        </w:tc>
        <w:tc>
          <w:tcPr>
            <w:tcW w:w="1423"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50.1</w:t>
            </w:r>
          </w:p>
        </w:tc>
        <w:tc>
          <w:tcPr>
            <w:tcW w:w="208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45.4</w:t>
            </w:r>
          </w:p>
        </w:tc>
        <w:tc>
          <w:tcPr>
            <w:tcW w:w="1890"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28.3</w:t>
            </w:r>
          </w:p>
        </w:tc>
        <w:tc>
          <w:tcPr>
            <w:tcW w:w="1304"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41.2</w:t>
            </w:r>
          </w:p>
        </w:tc>
        <w:tc>
          <w:tcPr>
            <w:tcW w:w="201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+3.7</w:t>
            </w:r>
          </w:p>
        </w:tc>
      </w:tr>
      <w:tr w:rsidR="00106002" w:rsidRPr="00106002" w:rsidTr="00214712">
        <w:trPr>
          <w:trHeight w:val="20"/>
        </w:trPr>
        <w:tc>
          <w:tcPr>
            <w:tcW w:w="1306" w:type="dxa"/>
            <w:vAlign w:val="center"/>
          </w:tcPr>
          <w:p w:rsidR="00106002" w:rsidRPr="00106002" w:rsidRDefault="00106002" w:rsidP="00214712">
            <w:pPr>
              <w:widowControl/>
              <w:suppressAutoHyphens w:val="0"/>
              <w:jc w:val="center"/>
              <w:rPr>
                <w:rFonts w:eastAsiaTheme="minorHAnsi"/>
                <w:sz w:val="26"/>
                <w:szCs w:val="26"/>
                <w:lang w:eastAsia="en-US"/>
              </w:rPr>
            </w:pPr>
            <w:r w:rsidRPr="00106002">
              <w:rPr>
                <w:rFonts w:eastAsiaTheme="minorHAnsi"/>
                <w:sz w:val="26"/>
                <w:szCs w:val="26"/>
                <w:lang w:eastAsia="en-US"/>
              </w:rPr>
              <w:t>Приволье</w:t>
            </w:r>
          </w:p>
        </w:tc>
        <w:tc>
          <w:tcPr>
            <w:tcW w:w="1423"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59,4</w:t>
            </w:r>
          </w:p>
        </w:tc>
        <w:tc>
          <w:tcPr>
            <w:tcW w:w="208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54,2</w:t>
            </w:r>
          </w:p>
        </w:tc>
        <w:tc>
          <w:tcPr>
            <w:tcW w:w="1890"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26,4</w:t>
            </w:r>
          </w:p>
        </w:tc>
        <w:tc>
          <w:tcPr>
            <w:tcW w:w="1304"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46,7</w:t>
            </w:r>
          </w:p>
        </w:tc>
        <w:tc>
          <w:tcPr>
            <w:tcW w:w="201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+5,9</w:t>
            </w:r>
          </w:p>
        </w:tc>
      </w:tr>
      <w:tr w:rsidR="00106002" w:rsidRPr="00106002" w:rsidTr="00214712">
        <w:trPr>
          <w:trHeight w:val="20"/>
        </w:trPr>
        <w:tc>
          <w:tcPr>
            <w:tcW w:w="1306" w:type="dxa"/>
            <w:vAlign w:val="center"/>
          </w:tcPr>
          <w:p w:rsidR="00106002" w:rsidRPr="00106002" w:rsidRDefault="00106002" w:rsidP="00214712">
            <w:pPr>
              <w:widowControl/>
              <w:suppressAutoHyphens w:val="0"/>
              <w:jc w:val="center"/>
              <w:rPr>
                <w:rFonts w:eastAsiaTheme="minorHAnsi"/>
                <w:sz w:val="26"/>
                <w:szCs w:val="26"/>
                <w:lang w:eastAsia="en-US"/>
              </w:rPr>
            </w:pPr>
            <w:r w:rsidRPr="00106002">
              <w:rPr>
                <w:rFonts w:eastAsiaTheme="minorHAnsi"/>
                <w:sz w:val="26"/>
                <w:szCs w:val="26"/>
                <w:lang w:eastAsia="en-US"/>
              </w:rPr>
              <w:t>Флагман</w:t>
            </w:r>
          </w:p>
        </w:tc>
        <w:tc>
          <w:tcPr>
            <w:tcW w:w="1423"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56,1</w:t>
            </w:r>
          </w:p>
        </w:tc>
        <w:tc>
          <w:tcPr>
            <w:tcW w:w="208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48,7</w:t>
            </w:r>
          </w:p>
        </w:tc>
        <w:tc>
          <w:tcPr>
            <w:tcW w:w="1890"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26,2</w:t>
            </w:r>
          </w:p>
        </w:tc>
        <w:tc>
          <w:tcPr>
            <w:tcW w:w="1304"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43,7</w:t>
            </w:r>
          </w:p>
        </w:tc>
        <w:tc>
          <w:tcPr>
            <w:tcW w:w="201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+2,9</w:t>
            </w:r>
          </w:p>
        </w:tc>
      </w:tr>
      <w:tr w:rsidR="00106002" w:rsidRPr="00106002" w:rsidTr="00214712">
        <w:trPr>
          <w:trHeight w:val="20"/>
        </w:trPr>
        <w:tc>
          <w:tcPr>
            <w:tcW w:w="1306" w:type="dxa"/>
            <w:vAlign w:val="center"/>
          </w:tcPr>
          <w:p w:rsidR="00106002" w:rsidRPr="00106002" w:rsidRDefault="00106002" w:rsidP="00214712">
            <w:pPr>
              <w:widowControl/>
              <w:suppressAutoHyphens w:val="0"/>
              <w:jc w:val="center"/>
              <w:rPr>
                <w:rFonts w:eastAsiaTheme="minorHAnsi"/>
                <w:sz w:val="26"/>
                <w:szCs w:val="26"/>
                <w:lang w:eastAsia="en-US"/>
              </w:rPr>
            </w:pPr>
            <w:r w:rsidRPr="00106002">
              <w:rPr>
                <w:rFonts w:eastAsiaTheme="minorHAnsi"/>
                <w:sz w:val="26"/>
                <w:szCs w:val="26"/>
                <w:lang w:eastAsia="en-US"/>
              </w:rPr>
              <w:t>Юца</w:t>
            </w:r>
          </w:p>
        </w:tc>
        <w:tc>
          <w:tcPr>
            <w:tcW w:w="1423"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56.8</w:t>
            </w:r>
          </w:p>
        </w:tc>
        <w:tc>
          <w:tcPr>
            <w:tcW w:w="208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50.1</w:t>
            </w:r>
          </w:p>
        </w:tc>
        <w:tc>
          <w:tcPr>
            <w:tcW w:w="1890"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26.0</w:t>
            </w:r>
          </w:p>
        </w:tc>
        <w:tc>
          <w:tcPr>
            <w:tcW w:w="1304"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44.3</w:t>
            </w:r>
          </w:p>
        </w:tc>
        <w:tc>
          <w:tcPr>
            <w:tcW w:w="2019" w:type="dxa"/>
            <w:vAlign w:val="center"/>
          </w:tcPr>
          <w:p w:rsidR="00106002" w:rsidRPr="00106002" w:rsidRDefault="00106002" w:rsidP="00214712">
            <w:pPr>
              <w:widowControl/>
              <w:suppressAutoHyphens w:val="0"/>
              <w:spacing w:line="276" w:lineRule="auto"/>
              <w:jc w:val="center"/>
              <w:rPr>
                <w:rFonts w:eastAsiaTheme="minorHAnsi"/>
                <w:sz w:val="26"/>
                <w:szCs w:val="26"/>
                <w:lang w:val="en-US" w:eastAsia="en-US"/>
              </w:rPr>
            </w:pPr>
            <w:r w:rsidRPr="00106002">
              <w:rPr>
                <w:rFonts w:eastAsiaTheme="minorHAnsi"/>
                <w:sz w:val="26"/>
                <w:szCs w:val="26"/>
                <w:lang w:val="en-US" w:eastAsia="en-US"/>
              </w:rPr>
              <w:t>+6.8</w:t>
            </w:r>
          </w:p>
        </w:tc>
      </w:tr>
    </w:tbl>
    <w:p w:rsidR="00214712" w:rsidRDefault="00214712" w:rsidP="006F5F8A">
      <w:pPr>
        <w:pStyle w:val="Default"/>
        <w:jc w:val="right"/>
        <w:rPr>
          <w:color w:val="auto"/>
          <w:sz w:val="28"/>
          <w:szCs w:val="28"/>
        </w:rPr>
      </w:pPr>
    </w:p>
    <w:p w:rsidR="00FA6C4E" w:rsidRPr="00577FCB" w:rsidRDefault="006F5F8A" w:rsidP="006F5F8A">
      <w:pPr>
        <w:pStyle w:val="Default"/>
        <w:jc w:val="right"/>
        <w:rPr>
          <w:color w:val="auto"/>
          <w:sz w:val="28"/>
          <w:szCs w:val="28"/>
        </w:rPr>
      </w:pPr>
      <w:r w:rsidRPr="00577FCB">
        <w:rPr>
          <w:color w:val="auto"/>
          <w:sz w:val="28"/>
          <w:szCs w:val="28"/>
        </w:rPr>
        <w:lastRenderedPageBreak/>
        <w:t xml:space="preserve">Таблица </w:t>
      </w:r>
      <w:r w:rsidR="005B614F">
        <w:rPr>
          <w:color w:val="auto"/>
          <w:sz w:val="28"/>
          <w:szCs w:val="28"/>
        </w:rPr>
        <w:t>12</w:t>
      </w:r>
    </w:p>
    <w:p w:rsidR="006F5F8A" w:rsidRPr="00DB0F72" w:rsidRDefault="00452D05" w:rsidP="00855CE2">
      <w:pPr>
        <w:pStyle w:val="Default"/>
        <w:ind w:left="284"/>
        <w:jc w:val="center"/>
        <w:rPr>
          <w:bCs/>
          <w:color w:val="auto"/>
          <w:sz w:val="28"/>
          <w:szCs w:val="28"/>
        </w:rPr>
      </w:pPr>
      <w:r w:rsidRPr="00DB0F72">
        <w:rPr>
          <w:bCs/>
          <w:color w:val="auto"/>
          <w:sz w:val="28"/>
          <w:szCs w:val="28"/>
        </w:rPr>
        <w:t>Результаты э</w:t>
      </w:r>
      <w:r w:rsidR="006F5F8A" w:rsidRPr="00DB0F72">
        <w:rPr>
          <w:bCs/>
          <w:color w:val="auto"/>
          <w:sz w:val="28"/>
          <w:szCs w:val="28"/>
        </w:rPr>
        <w:t xml:space="preserve">кологического испытания сортов </w:t>
      </w:r>
      <w:r w:rsidRPr="00DB0F72">
        <w:rPr>
          <w:bCs/>
          <w:color w:val="auto"/>
          <w:sz w:val="28"/>
          <w:szCs w:val="28"/>
        </w:rPr>
        <w:t>озим</w:t>
      </w:r>
      <w:r w:rsidR="00C814CA">
        <w:rPr>
          <w:bCs/>
          <w:color w:val="auto"/>
          <w:sz w:val="28"/>
          <w:szCs w:val="28"/>
        </w:rPr>
        <w:t xml:space="preserve">ыхзерновых культур </w:t>
      </w:r>
    </w:p>
    <w:p w:rsidR="00777A43" w:rsidRPr="00DB0F72" w:rsidRDefault="00452D05" w:rsidP="00602144">
      <w:pPr>
        <w:pStyle w:val="Default"/>
        <w:ind w:left="284"/>
        <w:jc w:val="center"/>
        <w:rPr>
          <w:color w:val="auto"/>
          <w:sz w:val="28"/>
          <w:szCs w:val="28"/>
        </w:rPr>
      </w:pPr>
      <w:r w:rsidRPr="00DB0F72">
        <w:rPr>
          <w:bCs/>
          <w:color w:val="auto"/>
          <w:sz w:val="28"/>
          <w:szCs w:val="28"/>
        </w:rPr>
        <w:t xml:space="preserve">в </w:t>
      </w:r>
      <w:r w:rsidRPr="00DB0F72">
        <w:rPr>
          <w:color w:val="auto"/>
          <w:sz w:val="28"/>
          <w:szCs w:val="28"/>
        </w:rPr>
        <w:t>ООО «Камышинское ОПХ»</w:t>
      </w:r>
      <w:r w:rsidR="0050260A" w:rsidRPr="00DB0F72">
        <w:rPr>
          <w:b/>
          <w:sz w:val="28"/>
          <w:szCs w:val="28"/>
        </w:rPr>
        <w:t xml:space="preserve"> (</w:t>
      </w:r>
      <w:r w:rsidR="0050260A" w:rsidRPr="00DB0F72">
        <w:rPr>
          <w:sz w:val="28"/>
          <w:szCs w:val="28"/>
        </w:rPr>
        <w:t>ФНЦ агроэкологии РАН</w:t>
      </w:r>
      <w:r w:rsidR="0050260A" w:rsidRPr="00DB0F72">
        <w:rPr>
          <w:color w:val="auto"/>
          <w:sz w:val="28"/>
          <w:szCs w:val="28"/>
        </w:rPr>
        <w:t>)</w:t>
      </w:r>
      <w:r w:rsidR="00F1315D" w:rsidRPr="00DB0F72">
        <w:rPr>
          <w:color w:val="auto"/>
          <w:sz w:val="28"/>
          <w:szCs w:val="28"/>
        </w:rPr>
        <w:t>,</w:t>
      </w:r>
      <w:r w:rsidRPr="00DB0F72">
        <w:rPr>
          <w:bCs/>
          <w:color w:val="auto"/>
          <w:sz w:val="28"/>
          <w:szCs w:val="28"/>
        </w:rPr>
        <w:t xml:space="preserve"> 202</w:t>
      </w:r>
      <w:r w:rsidR="00602144" w:rsidRPr="00DB0F72">
        <w:rPr>
          <w:bCs/>
          <w:color w:val="auto"/>
          <w:sz w:val="28"/>
          <w:szCs w:val="28"/>
        </w:rPr>
        <w:t>6</w:t>
      </w:r>
      <w:r w:rsidRPr="00DB0F72">
        <w:rPr>
          <w:bCs/>
          <w:color w:val="auto"/>
          <w:sz w:val="28"/>
          <w:szCs w:val="28"/>
        </w:rPr>
        <w:t xml:space="preserve"> год.</w:t>
      </w:r>
    </w:p>
    <w:tbl>
      <w:tblPr>
        <w:tblStyle w:val="a6"/>
        <w:tblpPr w:leftFromText="180" w:rightFromText="180" w:vertAnchor="text" w:horzAnchor="margin" w:tblpXSpec="center" w:tblpY="66"/>
        <w:tblOverlap w:val="never"/>
        <w:tblW w:w="8897" w:type="dxa"/>
        <w:tblLayout w:type="fixed"/>
        <w:tblLook w:val="04A0"/>
      </w:tblPr>
      <w:tblGrid>
        <w:gridCol w:w="547"/>
        <w:gridCol w:w="1971"/>
        <w:gridCol w:w="142"/>
        <w:gridCol w:w="1134"/>
        <w:gridCol w:w="283"/>
        <w:gridCol w:w="1418"/>
        <w:gridCol w:w="1559"/>
        <w:gridCol w:w="1843"/>
      </w:tblGrid>
      <w:tr w:rsidR="005A40D3" w:rsidRPr="00DB0F72" w:rsidTr="00524B82">
        <w:trPr>
          <w:trHeight w:val="168"/>
        </w:trPr>
        <w:tc>
          <w:tcPr>
            <w:tcW w:w="547" w:type="dxa"/>
            <w:vMerge w:val="restart"/>
            <w:tcBorders>
              <w:top w:val="single" w:sz="4" w:space="0" w:color="auto"/>
              <w:left w:val="single" w:sz="4" w:space="0" w:color="auto"/>
              <w:right w:val="single" w:sz="4" w:space="0" w:color="auto"/>
            </w:tcBorders>
          </w:tcPr>
          <w:p w:rsidR="005A40D3" w:rsidRPr="00DB0F72" w:rsidRDefault="005A40D3" w:rsidP="00227C5C">
            <w:pPr>
              <w:rPr>
                <w:sz w:val="28"/>
                <w:szCs w:val="28"/>
                <w:lang w:eastAsia="en-US"/>
              </w:rPr>
            </w:pPr>
          </w:p>
        </w:tc>
        <w:tc>
          <w:tcPr>
            <w:tcW w:w="1971" w:type="dxa"/>
            <w:vMerge w:val="restart"/>
            <w:tcBorders>
              <w:top w:val="single" w:sz="4" w:space="0" w:color="auto"/>
              <w:left w:val="single" w:sz="4" w:space="0" w:color="auto"/>
              <w:right w:val="single" w:sz="4" w:space="0" w:color="auto"/>
            </w:tcBorders>
            <w:hideMark/>
          </w:tcPr>
          <w:p w:rsidR="005A40D3" w:rsidRPr="00DB0F72" w:rsidRDefault="005A40D3" w:rsidP="00227C5C">
            <w:pPr>
              <w:rPr>
                <w:sz w:val="28"/>
                <w:szCs w:val="28"/>
                <w:lang w:eastAsia="en-US"/>
              </w:rPr>
            </w:pPr>
            <w:r w:rsidRPr="00DB0F72">
              <w:rPr>
                <w:sz w:val="28"/>
                <w:szCs w:val="28"/>
              </w:rPr>
              <w:t>Сорта</w:t>
            </w:r>
          </w:p>
        </w:tc>
        <w:tc>
          <w:tcPr>
            <w:tcW w:w="4536" w:type="dxa"/>
            <w:gridSpan w:val="5"/>
            <w:tcBorders>
              <w:top w:val="single" w:sz="4" w:space="0" w:color="auto"/>
              <w:left w:val="single" w:sz="4" w:space="0" w:color="auto"/>
              <w:bottom w:val="single" w:sz="4" w:space="0" w:color="auto"/>
              <w:right w:val="single" w:sz="4" w:space="0" w:color="auto"/>
            </w:tcBorders>
            <w:hideMark/>
          </w:tcPr>
          <w:p w:rsidR="005A40D3" w:rsidRPr="00DB0F72" w:rsidRDefault="005A40D3" w:rsidP="00227C5C">
            <w:pPr>
              <w:jc w:val="center"/>
              <w:rPr>
                <w:sz w:val="28"/>
                <w:szCs w:val="28"/>
                <w:lang w:eastAsia="en-US"/>
              </w:rPr>
            </w:pPr>
            <w:r w:rsidRPr="00DB0F72">
              <w:rPr>
                <w:sz w:val="28"/>
                <w:szCs w:val="28"/>
                <w:lang w:eastAsia="en-US"/>
              </w:rPr>
              <w:t>повторность</w:t>
            </w:r>
          </w:p>
        </w:tc>
        <w:tc>
          <w:tcPr>
            <w:tcW w:w="1843" w:type="dxa"/>
            <w:vMerge w:val="restart"/>
            <w:tcBorders>
              <w:top w:val="single" w:sz="4" w:space="0" w:color="auto"/>
              <w:left w:val="single" w:sz="4" w:space="0" w:color="auto"/>
              <w:right w:val="single" w:sz="4" w:space="0" w:color="auto"/>
            </w:tcBorders>
            <w:hideMark/>
          </w:tcPr>
          <w:p w:rsidR="005A40D3" w:rsidRPr="00DB0F72" w:rsidRDefault="005A40D3" w:rsidP="00227C5C">
            <w:pPr>
              <w:jc w:val="center"/>
              <w:rPr>
                <w:sz w:val="28"/>
                <w:szCs w:val="28"/>
                <w:lang w:eastAsia="en-US"/>
              </w:rPr>
            </w:pPr>
            <w:r w:rsidRPr="00DB0F72">
              <w:rPr>
                <w:sz w:val="28"/>
                <w:szCs w:val="28"/>
              </w:rPr>
              <w:t>Средняя</w:t>
            </w:r>
          </w:p>
        </w:tc>
      </w:tr>
      <w:tr w:rsidR="00227C5C" w:rsidRPr="00DB0F72" w:rsidTr="00524B82">
        <w:trPr>
          <w:trHeight w:val="100"/>
        </w:trPr>
        <w:tc>
          <w:tcPr>
            <w:tcW w:w="547" w:type="dxa"/>
            <w:vMerge/>
            <w:tcBorders>
              <w:left w:val="single" w:sz="4" w:space="0" w:color="auto"/>
              <w:bottom w:val="single" w:sz="4" w:space="0" w:color="auto"/>
              <w:right w:val="single" w:sz="4" w:space="0" w:color="auto"/>
            </w:tcBorders>
          </w:tcPr>
          <w:p w:rsidR="00227C5C" w:rsidRPr="00DB0F72" w:rsidRDefault="00227C5C" w:rsidP="00227C5C">
            <w:pPr>
              <w:rPr>
                <w:sz w:val="28"/>
                <w:szCs w:val="28"/>
                <w:lang w:eastAsia="en-US"/>
              </w:rPr>
            </w:pPr>
          </w:p>
        </w:tc>
        <w:tc>
          <w:tcPr>
            <w:tcW w:w="1971" w:type="dxa"/>
            <w:vMerge/>
            <w:tcBorders>
              <w:left w:val="single" w:sz="4" w:space="0" w:color="auto"/>
              <w:bottom w:val="single" w:sz="4" w:space="0" w:color="auto"/>
              <w:right w:val="single" w:sz="4" w:space="0" w:color="auto"/>
            </w:tcBorders>
          </w:tcPr>
          <w:p w:rsidR="00227C5C" w:rsidRPr="00DB0F72" w:rsidRDefault="00227C5C" w:rsidP="00227C5C">
            <w:pPr>
              <w:rPr>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227C5C" w:rsidRPr="00DB0F72" w:rsidRDefault="005A40D3" w:rsidP="00227C5C">
            <w:pPr>
              <w:jc w:val="center"/>
              <w:rPr>
                <w:sz w:val="28"/>
                <w:szCs w:val="28"/>
              </w:rPr>
            </w:pPr>
            <w:r w:rsidRPr="00DB0F72">
              <w:rPr>
                <w:sz w:val="28"/>
                <w:szCs w:val="28"/>
              </w:rPr>
              <w:t>1</w:t>
            </w:r>
          </w:p>
        </w:tc>
        <w:tc>
          <w:tcPr>
            <w:tcW w:w="1701" w:type="dxa"/>
            <w:gridSpan w:val="2"/>
            <w:tcBorders>
              <w:top w:val="single" w:sz="4" w:space="0" w:color="auto"/>
              <w:left w:val="single" w:sz="4" w:space="0" w:color="auto"/>
              <w:bottom w:val="single" w:sz="4" w:space="0" w:color="auto"/>
              <w:right w:val="single" w:sz="4" w:space="0" w:color="auto"/>
            </w:tcBorders>
          </w:tcPr>
          <w:p w:rsidR="00227C5C" w:rsidRPr="00DB0F72" w:rsidRDefault="005A40D3" w:rsidP="00227C5C">
            <w:pPr>
              <w:jc w:val="center"/>
              <w:rPr>
                <w:sz w:val="28"/>
                <w:szCs w:val="28"/>
              </w:rPr>
            </w:pPr>
            <w:r w:rsidRPr="00DB0F72">
              <w:rPr>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227C5C" w:rsidRPr="00DB0F72" w:rsidRDefault="005A40D3" w:rsidP="00227C5C">
            <w:pPr>
              <w:jc w:val="center"/>
              <w:rPr>
                <w:sz w:val="28"/>
                <w:szCs w:val="28"/>
              </w:rPr>
            </w:pPr>
            <w:r w:rsidRPr="00DB0F72">
              <w:rPr>
                <w:sz w:val="28"/>
                <w:szCs w:val="28"/>
              </w:rPr>
              <w:t>3</w:t>
            </w:r>
          </w:p>
        </w:tc>
        <w:tc>
          <w:tcPr>
            <w:tcW w:w="1843" w:type="dxa"/>
            <w:vMerge/>
            <w:tcBorders>
              <w:left w:val="single" w:sz="4" w:space="0" w:color="auto"/>
              <w:bottom w:val="single" w:sz="4" w:space="0" w:color="auto"/>
              <w:right w:val="single" w:sz="4" w:space="0" w:color="auto"/>
            </w:tcBorders>
          </w:tcPr>
          <w:p w:rsidR="00227C5C" w:rsidRPr="00DB0F72" w:rsidRDefault="00227C5C" w:rsidP="00227C5C">
            <w:pPr>
              <w:jc w:val="center"/>
              <w:rPr>
                <w:sz w:val="28"/>
                <w:szCs w:val="28"/>
              </w:rPr>
            </w:pPr>
          </w:p>
        </w:tc>
      </w:tr>
      <w:tr w:rsidR="00C814CA" w:rsidRPr="00DB0F72" w:rsidTr="00524B82">
        <w:tc>
          <w:tcPr>
            <w:tcW w:w="8897" w:type="dxa"/>
            <w:gridSpan w:val="8"/>
            <w:tcBorders>
              <w:top w:val="single" w:sz="4" w:space="0" w:color="auto"/>
              <w:left w:val="single" w:sz="4" w:space="0" w:color="auto"/>
              <w:bottom w:val="single" w:sz="4" w:space="0" w:color="auto"/>
              <w:right w:val="single" w:sz="4" w:space="0" w:color="auto"/>
            </w:tcBorders>
          </w:tcPr>
          <w:p w:rsidR="00C814CA" w:rsidRPr="00DB0F72" w:rsidRDefault="00C814CA" w:rsidP="00227C5C">
            <w:pPr>
              <w:jc w:val="center"/>
              <w:rPr>
                <w:b/>
                <w:sz w:val="28"/>
                <w:szCs w:val="28"/>
              </w:rPr>
            </w:pPr>
            <w:r>
              <w:rPr>
                <w:b/>
                <w:sz w:val="28"/>
                <w:szCs w:val="28"/>
              </w:rPr>
              <w:t>Озимая пшеница</w:t>
            </w:r>
          </w:p>
        </w:tc>
      </w:tr>
      <w:tr w:rsidR="005A40D3" w:rsidRPr="00DB0F72" w:rsidTr="00524B82">
        <w:tc>
          <w:tcPr>
            <w:tcW w:w="8897" w:type="dxa"/>
            <w:gridSpan w:val="8"/>
            <w:tcBorders>
              <w:top w:val="single" w:sz="4" w:space="0" w:color="auto"/>
              <w:left w:val="single" w:sz="4" w:space="0" w:color="auto"/>
              <w:bottom w:val="single" w:sz="4" w:space="0" w:color="auto"/>
              <w:right w:val="single" w:sz="4" w:space="0" w:color="auto"/>
            </w:tcBorders>
            <w:hideMark/>
          </w:tcPr>
          <w:p w:rsidR="005A40D3" w:rsidRPr="00DB0F72" w:rsidRDefault="005A40D3" w:rsidP="00227C5C">
            <w:pPr>
              <w:jc w:val="center"/>
              <w:rPr>
                <w:b/>
                <w:sz w:val="28"/>
                <w:szCs w:val="28"/>
                <w:lang w:eastAsia="en-US"/>
              </w:rPr>
            </w:pPr>
            <w:r w:rsidRPr="00DB0F72">
              <w:rPr>
                <w:b/>
                <w:sz w:val="28"/>
                <w:szCs w:val="28"/>
              </w:rPr>
              <w:t>ФНЦ агроэкологии РАН</w:t>
            </w:r>
          </w:p>
        </w:tc>
      </w:tr>
      <w:tr w:rsidR="00602144" w:rsidRPr="00DB0F72" w:rsidTr="00965120">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1</w:t>
            </w:r>
          </w:p>
        </w:tc>
        <w:tc>
          <w:tcPr>
            <w:tcW w:w="2113" w:type="dxa"/>
            <w:gridSpan w:val="2"/>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Камышанка 3</w:t>
            </w:r>
          </w:p>
        </w:tc>
        <w:tc>
          <w:tcPr>
            <w:tcW w:w="1417"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4,49</w:t>
            </w:r>
          </w:p>
        </w:tc>
        <w:tc>
          <w:tcPr>
            <w:tcW w:w="1418"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4,04</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4,27</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4,27</w:t>
            </w:r>
          </w:p>
        </w:tc>
      </w:tr>
      <w:tr w:rsidR="00602144" w:rsidRPr="00DB0F72" w:rsidTr="00965120">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2</w:t>
            </w:r>
          </w:p>
        </w:tc>
        <w:tc>
          <w:tcPr>
            <w:tcW w:w="2113" w:type="dxa"/>
            <w:gridSpan w:val="2"/>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Камышанка 4</w:t>
            </w:r>
          </w:p>
        </w:tc>
        <w:tc>
          <w:tcPr>
            <w:tcW w:w="1417"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4,27</w:t>
            </w:r>
          </w:p>
        </w:tc>
        <w:tc>
          <w:tcPr>
            <w:tcW w:w="1418"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4,04</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4,53</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4,28</w:t>
            </w:r>
          </w:p>
        </w:tc>
      </w:tr>
      <w:tr w:rsidR="00602144" w:rsidRPr="00DB0F72" w:rsidTr="00965120">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3</w:t>
            </w:r>
          </w:p>
        </w:tc>
        <w:tc>
          <w:tcPr>
            <w:tcW w:w="2113" w:type="dxa"/>
            <w:gridSpan w:val="2"/>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Камышанка 5</w:t>
            </w:r>
          </w:p>
        </w:tc>
        <w:tc>
          <w:tcPr>
            <w:tcW w:w="1417"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3,22</w:t>
            </w:r>
          </w:p>
        </w:tc>
        <w:tc>
          <w:tcPr>
            <w:tcW w:w="1418"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4,74</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4,68</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4,21</w:t>
            </w:r>
          </w:p>
        </w:tc>
      </w:tr>
      <w:tr w:rsidR="00602144" w:rsidRPr="00DB0F72" w:rsidTr="00965120">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4</w:t>
            </w:r>
          </w:p>
        </w:tc>
        <w:tc>
          <w:tcPr>
            <w:tcW w:w="2113" w:type="dxa"/>
            <w:gridSpan w:val="2"/>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Камышанка 6</w:t>
            </w:r>
          </w:p>
        </w:tc>
        <w:tc>
          <w:tcPr>
            <w:tcW w:w="1417"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w:t>
            </w:r>
          </w:p>
        </w:tc>
        <w:tc>
          <w:tcPr>
            <w:tcW w:w="1418"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3,59</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3,95</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3,91</w:t>
            </w:r>
          </w:p>
        </w:tc>
      </w:tr>
      <w:tr w:rsidR="00602144" w:rsidRPr="00DB0F72" w:rsidTr="00965120">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5</w:t>
            </w:r>
          </w:p>
        </w:tc>
        <w:tc>
          <w:tcPr>
            <w:tcW w:w="2113" w:type="dxa"/>
            <w:gridSpan w:val="2"/>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Камышанка 10</w:t>
            </w:r>
          </w:p>
        </w:tc>
        <w:tc>
          <w:tcPr>
            <w:tcW w:w="1417"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3,81</w:t>
            </w:r>
          </w:p>
        </w:tc>
        <w:tc>
          <w:tcPr>
            <w:tcW w:w="1418"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3,74</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3,72</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3,76</w:t>
            </w:r>
          </w:p>
        </w:tc>
      </w:tr>
      <w:tr w:rsidR="00602144" w:rsidRPr="00DB0F72" w:rsidTr="00965120">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6</w:t>
            </w:r>
          </w:p>
        </w:tc>
        <w:tc>
          <w:tcPr>
            <w:tcW w:w="2113" w:type="dxa"/>
            <w:gridSpan w:val="2"/>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Камышанка 9</w:t>
            </w:r>
          </w:p>
        </w:tc>
        <w:tc>
          <w:tcPr>
            <w:tcW w:w="1417"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3,45</w:t>
            </w:r>
          </w:p>
        </w:tc>
        <w:tc>
          <w:tcPr>
            <w:tcW w:w="1418"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4,55</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4,61</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w:t>
            </w:r>
          </w:p>
        </w:tc>
      </w:tr>
      <w:tr w:rsidR="00602144" w:rsidRPr="00DB0F72" w:rsidTr="00965120">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7</w:t>
            </w:r>
          </w:p>
        </w:tc>
        <w:tc>
          <w:tcPr>
            <w:tcW w:w="2113" w:type="dxa"/>
            <w:gridSpan w:val="2"/>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Еланская</w:t>
            </w:r>
          </w:p>
        </w:tc>
        <w:tc>
          <w:tcPr>
            <w:tcW w:w="1417"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4,24</w:t>
            </w:r>
          </w:p>
        </w:tc>
        <w:tc>
          <w:tcPr>
            <w:tcW w:w="1418"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4,48</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4,51</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4,41</w:t>
            </w:r>
          </w:p>
        </w:tc>
      </w:tr>
      <w:tr w:rsidR="00602144" w:rsidRPr="00DB0F72" w:rsidTr="00965120">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8</w:t>
            </w:r>
          </w:p>
        </w:tc>
        <w:tc>
          <w:tcPr>
            <w:tcW w:w="2113" w:type="dxa"/>
            <w:gridSpan w:val="2"/>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Верность 50</w:t>
            </w:r>
          </w:p>
        </w:tc>
        <w:tc>
          <w:tcPr>
            <w:tcW w:w="1417"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4,33</w:t>
            </w:r>
          </w:p>
        </w:tc>
        <w:tc>
          <w:tcPr>
            <w:tcW w:w="1418"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4,1</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4,36</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4,26</w:t>
            </w:r>
          </w:p>
        </w:tc>
      </w:tr>
      <w:tr w:rsidR="00602144" w:rsidRPr="00DB0F72" w:rsidTr="00965120">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9</w:t>
            </w:r>
          </w:p>
        </w:tc>
        <w:tc>
          <w:tcPr>
            <w:tcW w:w="2113" w:type="dxa"/>
            <w:gridSpan w:val="2"/>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Капелька</w:t>
            </w:r>
          </w:p>
        </w:tc>
        <w:tc>
          <w:tcPr>
            <w:tcW w:w="1417"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4,44</w:t>
            </w:r>
          </w:p>
        </w:tc>
        <w:tc>
          <w:tcPr>
            <w:tcW w:w="1418"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3,89</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3,64</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3,99</w:t>
            </w:r>
          </w:p>
        </w:tc>
      </w:tr>
      <w:tr w:rsidR="00602144" w:rsidRPr="00DB0F72" w:rsidTr="00524B82">
        <w:tc>
          <w:tcPr>
            <w:tcW w:w="8897" w:type="dxa"/>
            <w:gridSpan w:val="8"/>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jc w:val="center"/>
              <w:rPr>
                <w:b/>
                <w:sz w:val="28"/>
                <w:szCs w:val="28"/>
                <w:lang w:eastAsia="en-US"/>
              </w:rPr>
            </w:pPr>
            <w:r w:rsidRPr="00DB0F72">
              <w:rPr>
                <w:b/>
                <w:sz w:val="28"/>
                <w:szCs w:val="28"/>
              </w:rPr>
              <w:t>АО Щелково Агрохим</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10</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ДФ-2020</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4,62</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4,36</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4,09</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4,36</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11</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7244D0">
            <w:pPr>
              <w:spacing w:line="200" w:lineRule="exact"/>
              <w:rPr>
                <w:sz w:val="28"/>
                <w:szCs w:val="28"/>
                <w:lang w:eastAsia="en-US"/>
              </w:rPr>
            </w:pPr>
            <w:r w:rsidRPr="00DB0F72">
              <w:rPr>
                <w:sz w:val="28"/>
                <w:szCs w:val="28"/>
              </w:rPr>
              <w:t>Изумруд Дубовицкого</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4,09</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5,01</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4,66</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4,59</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12</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Система</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3,66</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4,37</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4,34</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4,12</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13</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Володя</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4,37</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4,06</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4,77</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4,40</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14</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Интеза</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4,18</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3,88</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4,23</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4,10</w:t>
            </w:r>
          </w:p>
        </w:tc>
      </w:tr>
      <w:tr w:rsidR="00602144" w:rsidRPr="00DB0F72" w:rsidTr="00524B82">
        <w:tc>
          <w:tcPr>
            <w:tcW w:w="8897" w:type="dxa"/>
            <w:gridSpan w:val="8"/>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jc w:val="center"/>
              <w:rPr>
                <w:b/>
                <w:sz w:val="28"/>
                <w:szCs w:val="28"/>
                <w:lang w:eastAsia="en-US"/>
              </w:rPr>
            </w:pPr>
            <w:r w:rsidRPr="00DB0F72">
              <w:rPr>
                <w:b/>
                <w:sz w:val="28"/>
                <w:szCs w:val="28"/>
              </w:rPr>
              <w:t>АНЦ Донской</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7244D0">
            <w:pPr>
              <w:rPr>
                <w:sz w:val="28"/>
                <w:szCs w:val="28"/>
                <w:lang w:eastAsia="en-US"/>
              </w:rPr>
            </w:pPr>
            <w:r w:rsidRPr="00DB0F72">
              <w:rPr>
                <w:sz w:val="28"/>
                <w:szCs w:val="28"/>
              </w:rPr>
              <w:t>1</w:t>
            </w:r>
            <w:r w:rsidR="007244D0">
              <w:rPr>
                <w:sz w:val="28"/>
                <w:szCs w:val="28"/>
              </w:rPr>
              <w:t>5</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Аксай</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5,031</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4,44</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4,44</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4,64</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7244D0">
            <w:pPr>
              <w:rPr>
                <w:sz w:val="28"/>
                <w:szCs w:val="28"/>
                <w:lang w:eastAsia="en-US"/>
              </w:rPr>
            </w:pPr>
            <w:r w:rsidRPr="00DB0F72">
              <w:rPr>
                <w:sz w:val="28"/>
                <w:szCs w:val="28"/>
              </w:rPr>
              <w:t>1</w:t>
            </w:r>
            <w:r w:rsidR="007244D0">
              <w:rPr>
                <w:sz w:val="28"/>
                <w:szCs w:val="28"/>
              </w:rPr>
              <w:t>6</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Флагман</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4,86</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4,91</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4,56</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4,78</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7244D0">
            <w:pPr>
              <w:rPr>
                <w:sz w:val="28"/>
                <w:szCs w:val="28"/>
                <w:lang w:eastAsia="en-US"/>
              </w:rPr>
            </w:pPr>
            <w:r w:rsidRPr="00DB0F72">
              <w:rPr>
                <w:sz w:val="28"/>
                <w:szCs w:val="28"/>
              </w:rPr>
              <w:t>1</w:t>
            </w:r>
            <w:r w:rsidR="007244D0">
              <w:rPr>
                <w:sz w:val="28"/>
                <w:szCs w:val="28"/>
              </w:rPr>
              <w:t>7</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Разгуляй</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4,41</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5,36</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5,16</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4,98</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7244D0" w:rsidP="00227C5C">
            <w:pPr>
              <w:rPr>
                <w:sz w:val="28"/>
                <w:szCs w:val="28"/>
                <w:lang w:eastAsia="en-US"/>
              </w:rPr>
            </w:pPr>
            <w:r>
              <w:rPr>
                <w:sz w:val="28"/>
                <w:szCs w:val="28"/>
              </w:rPr>
              <w:t>18</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Приволье</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4,4</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5,27</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4,99</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4,89</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7244D0" w:rsidP="00227C5C">
            <w:pPr>
              <w:rPr>
                <w:sz w:val="28"/>
                <w:szCs w:val="28"/>
                <w:lang w:eastAsia="en-US"/>
              </w:rPr>
            </w:pPr>
            <w:r>
              <w:rPr>
                <w:sz w:val="28"/>
                <w:szCs w:val="28"/>
              </w:rPr>
              <w:t>19</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Даша</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4,03</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4,79</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4,57</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4,46</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7244D0">
            <w:pPr>
              <w:rPr>
                <w:sz w:val="28"/>
                <w:szCs w:val="28"/>
                <w:lang w:eastAsia="en-US"/>
              </w:rPr>
            </w:pPr>
            <w:r w:rsidRPr="00DB0F72">
              <w:rPr>
                <w:sz w:val="28"/>
                <w:szCs w:val="28"/>
              </w:rPr>
              <w:t>2</w:t>
            </w:r>
            <w:r w:rsidR="007244D0">
              <w:rPr>
                <w:sz w:val="28"/>
                <w:szCs w:val="28"/>
              </w:rPr>
              <w:t>0</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Раздолье</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4,11</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5,06</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4,83</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4,67</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7244D0">
            <w:pPr>
              <w:rPr>
                <w:sz w:val="28"/>
                <w:szCs w:val="28"/>
                <w:lang w:eastAsia="en-US"/>
              </w:rPr>
            </w:pPr>
            <w:r w:rsidRPr="00DB0F72">
              <w:rPr>
                <w:sz w:val="28"/>
                <w:szCs w:val="28"/>
              </w:rPr>
              <w:t>2</w:t>
            </w:r>
            <w:r w:rsidR="007244D0">
              <w:rPr>
                <w:sz w:val="28"/>
                <w:szCs w:val="28"/>
              </w:rPr>
              <w:t>1</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Ермак 2</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4,11</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4,68</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4,51</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4,43</w:t>
            </w:r>
          </w:p>
        </w:tc>
      </w:tr>
      <w:tr w:rsidR="00602144" w:rsidRPr="00DB0F72" w:rsidTr="00524B82">
        <w:tc>
          <w:tcPr>
            <w:tcW w:w="547" w:type="dxa"/>
            <w:tcBorders>
              <w:top w:val="single" w:sz="4" w:space="0" w:color="auto"/>
              <w:left w:val="single" w:sz="4" w:space="0" w:color="auto"/>
              <w:bottom w:val="single" w:sz="4" w:space="0" w:color="auto"/>
              <w:right w:val="single" w:sz="4" w:space="0" w:color="auto"/>
            </w:tcBorders>
            <w:hideMark/>
          </w:tcPr>
          <w:p w:rsidR="00602144" w:rsidRPr="00DB0F72" w:rsidRDefault="00602144" w:rsidP="007244D0">
            <w:pPr>
              <w:rPr>
                <w:sz w:val="28"/>
                <w:szCs w:val="28"/>
                <w:lang w:eastAsia="en-US"/>
              </w:rPr>
            </w:pPr>
            <w:r w:rsidRPr="00DB0F72">
              <w:rPr>
                <w:sz w:val="28"/>
                <w:szCs w:val="28"/>
              </w:rPr>
              <w:t>2</w:t>
            </w:r>
            <w:r w:rsidR="007244D0">
              <w:rPr>
                <w:sz w:val="28"/>
                <w:szCs w:val="28"/>
              </w:rPr>
              <w:t>2</w:t>
            </w:r>
          </w:p>
        </w:tc>
        <w:tc>
          <w:tcPr>
            <w:tcW w:w="1971" w:type="dxa"/>
            <w:tcBorders>
              <w:top w:val="single" w:sz="4" w:space="0" w:color="auto"/>
              <w:left w:val="single" w:sz="4" w:space="0" w:color="auto"/>
              <w:bottom w:val="single" w:sz="4" w:space="0" w:color="auto"/>
              <w:right w:val="single" w:sz="4" w:space="0" w:color="auto"/>
            </w:tcBorders>
            <w:hideMark/>
          </w:tcPr>
          <w:p w:rsidR="00602144" w:rsidRPr="00DB0F72" w:rsidRDefault="00602144" w:rsidP="00227C5C">
            <w:pPr>
              <w:rPr>
                <w:sz w:val="28"/>
                <w:szCs w:val="28"/>
                <w:lang w:eastAsia="en-US"/>
              </w:rPr>
            </w:pPr>
            <w:r w:rsidRPr="00DB0F72">
              <w:rPr>
                <w:sz w:val="28"/>
                <w:szCs w:val="28"/>
              </w:rPr>
              <w:t>Саркел</w:t>
            </w:r>
          </w:p>
        </w:tc>
        <w:tc>
          <w:tcPr>
            <w:tcW w:w="1276"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3,9</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4,62</w:t>
            </w:r>
          </w:p>
        </w:tc>
        <w:tc>
          <w:tcPr>
            <w:tcW w:w="1559"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4,23</w:t>
            </w:r>
          </w:p>
        </w:tc>
        <w:tc>
          <w:tcPr>
            <w:tcW w:w="1843" w:type="dxa"/>
            <w:tcBorders>
              <w:top w:val="single" w:sz="4" w:space="0" w:color="auto"/>
              <w:left w:val="single" w:sz="4" w:space="0" w:color="auto"/>
              <w:bottom w:val="single" w:sz="4" w:space="0" w:color="auto"/>
              <w:right w:val="single" w:sz="4" w:space="0" w:color="auto"/>
            </w:tcBorders>
            <w:vAlign w:val="bottom"/>
            <w:hideMark/>
          </w:tcPr>
          <w:p w:rsidR="00602144" w:rsidRPr="00DB0F72" w:rsidRDefault="00602144" w:rsidP="00227C5C">
            <w:pPr>
              <w:jc w:val="center"/>
              <w:rPr>
                <w:color w:val="000000"/>
                <w:sz w:val="28"/>
                <w:szCs w:val="28"/>
                <w:lang w:eastAsia="en-US"/>
              </w:rPr>
            </w:pPr>
            <w:r w:rsidRPr="00DB0F72">
              <w:rPr>
                <w:color w:val="000000"/>
                <w:sz w:val="28"/>
                <w:szCs w:val="28"/>
              </w:rPr>
              <w:t>4,25</w:t>
            </w:r>
          </w:p>
        </w:tc>
      </w:tr>
    </w:tbl>
    <w:p w:rsidR="00996B6B" w:rsidRDefault="00996B6B" w:rsidP="00577FCB">
      <w:pPr>
        <w:jc w:val="right"/>
        <w:rPr>
          <w:color w:val="000000" w:themeColor="text1"/>
          <w:sz w:val="28"/>
          <w:szCs w:val="28"/>
        </w:rPr>
      </w:pPr>
    </w:p>
    <w:p w:rsidR="00577FCB" w:rsidRPr="00DB0F72" w:rsidRDefault="00577FCB" w:rsidP="00577FCB">
      <w:pPr>
        <w:jc w:val="right"/>
        <w:rPr>
          <w:color w:val="000000" w:themeColor="text1"/>
          <w:sz w:val="28"/>
          <w:szCs w:val="28"/>
        </w:rPr>
      </w:pPr>
      <w:r w:rsidRPr="009F09B4">
        <w:rPr>
          <w:color w:val="000000" w:themeColor="text1"/>
          <w:sz w:val="28"/>
          <w:szCs w:val="28"/>
        </w:rPr>
        <w:t xml:space="preserve">Таблица </w:t>
      </w:r>
      <w:r>
        <w:rPr>
          <w:color w:val="000000" w:themeColor="text1"/>
          <w:sz w:val="28"/>
          <w:szCs w:val="28"/>
        </w:rPr>
        <w:t>1</w:t>
      </w:r>
      <w:r w:rsidR="005B614F">
        <w:rPr>
          <w:color w:val="000000" w:themeColor="text1"/>
          <w:sz w:val="28"/>
          <w:szCs w:val="28"/>
        </w:rPr>
        <w:t>3</w:t>
      </w:r>
    </w:p>
    <w:p w:rsidR="00C43567" w:rsidRPr="00DB0F72" w:rsidRDefault="00C43567" w:rsidP="00C43567">
      <w:pPr>
        <w:pStyle w:val="Default"/>
        <w:ind w:left="284"/>
        <w:jc w:val="center"/>
        <w:rPr>
          <w:bCs/>
          <w:color w:val="auto"/>
          <w:sz w:val="28"/>
          <w:szCs w:val="28"/>
        </w:rPr>
      </w:pPr>
      <w:r w:rsidRPr="00DB0F72">
        <w:rPr>
          <w:bCs/>
          <w:color w:val="auto"/>
          <w:sz w:val="28"/>
          <w:szCs w:val="28"/>
        </w:rPr>
        <w:t xml:space="preserve">Результаты экологического испытания сортов озимой пшеницы </w:t>
      </w:r>
    </w:p>
    <w:p w:rsidR="00C43567" w:rsidRPr="00DB0F72" w:rsidRDefault="00C43567" w:rsidP="00C43567">
      <w:pPr>
        <w:pStyle w:val="Default"/>
        <w:ind w:left="284"/>
        <w:jc w:val="center"/>
        <w:rPr>
          <w:color w:val="auto"/>
          <w:sz w:val="28"/>
          <w:szCs w:val="28"/>
        </w:rPr>
      </w:pPr>
      <w:r w:rsidRPr="00DB0F72">
        <w:rPr>
          <w:bCs/>
          <w:color w:val="auto"/>
          <w:sz w:val="28"/>
          <w:szCs w:val="28"/>
        </w:rPr>
        <w:t xml:space="preserve">в </w:t>
      </w:r>
      <w:r w:rsidRPr="00DB0F72">
        <w:rPr>
          <w:color w:val="auto"/>
          <w:sz w:val="28"/>
          <w:szCs w:val="28"/>
        </w:rPr>
        <w:t>Самарской области</w:t>
      </w:r>
      <w:r w:rsidR="0050260A" w:rsidRPr="00DB0F72">
        <w:rPr>
          <w:sz w:val="28"/>
          <w:szCs w:val="28"/>
        </w:rPr>
        <w:t>(ФНЦ агроэкологии РАН)</w:t>
      </w:r>
      <w:r w:rsidRPr="00DB0F72">
        <w:rPr>
          <w:color w:val="auto"/>
          <w:sz w:val="28"/>
          <w:szCs w:val="28"/>
        </w:rPr>
        <w:t>,</w:t>
      </w:r>
      <w:r w:rsidRPr="00DB0F72">
        <w:rPr>
          <w:bCs/>
          <w:color w:val="auto"/>
          <w:sz w:val="28"/>
          <w:szCs w:val="28"/>
        </w:rPr>
        <w:t xml:space="preserve"> 2026 год.</w:t>
      </w:r>
    </w:p>
    <w:tbl>
      <w:tblPr>
        <w:tblStyle w:val="a6"/>
        <w:tblW w:w="0" w:type="auto"/>
        <w:tblInd w:w="675" w:type="dxa"/>
        <w:tblLook w:val="04A0"/>
      </w:tblPr>
      <w:tblGrid>
        <w:gridCol w:w="567"/>
        <w:gridCol w:w="2410"/>
        <w:gridCol w:w="1276"/>
        <w:gridCol w:w="1134"/>
        <w:gridCol w:w="1559"/>
        <w:gridCol w:w="1843"/>
      </w:tblGrid>
      <w:tr w:rsidR="005A40D3" w:rsidRPr="00DB0F72" w:rsidTr="005A40D3">
        <w:trPr>
          <w:trHeight w:val="150"/>
        </w:trPr>
        <w:tc>
          <w:tcPr>
            <w:tcW w:w="567" w:type="dxa"/>
            <w:vMerge w:val="restart"/>
            <w:noWrap/>
            <w:hideMark/>
          </w:tcPr>
          <w:p w:rsidR="005A40D3" w:rsidRPr="00DB0F72" w:rsidRDefault="005A40D3" w:rsidP="00AB2751">
            <w:pPr>
              <w:jc w:val="center"/>
              <w:rPr>
                <w:sz w:val="28"/>
                <w:szCs w:val="28"/>
              </w:rPr>
            </w:pPr>
          </w:p>
        </w:tc>
        <w:tc>
          <w:tcPr>
            <w:tcW w:w="2410" w:type="dxa"/>
            <w:vMerge w:val="restart"/>
            <w:noWrap/>
            <w:hideMark/>
          </w:tcPr>
          <w:p w:rsidR="005A40D3" w:rsidRPr="00DB0F72" w:rsidRDefault="005A40D3" w:rsidP="00AB2751">
            <w:pPr>
              <w:jc w:val="center"/>
              <w:rPr>
                <w:sz w:val="28"/>
                <w:szCs w:val="28"/>
              </w:rPr>
            </w:pPr>
            <w:r w:rsidRPr="00DB0F72">
              <w:rPr>
                <w:sz w:val="28"/>
                <w:szCs w:val="28"/>
              </w:rPr>
              <w:t>Сорт</w:t>
            </w:r>
          </w:p>
        </w:tc>
        <w:tc>
          <w:tcPr>
            <w:tcW w:w="3969" w:type="dxa"/>
            <w:gridSpan w:val="3"/>
            <w:noWrap/>
          </w:tcPr>
          <w:p w:rsidR="005A40D3" w:rsidRPr="00DB0F72" w:rsidRDefault="005A40D3" w:rsidP="00AB2751">
            <w:pPr>
              <w:jc w:val="center"/>
              <w:rPr>
                <w:sz w:val="28"/>
                <w:szCs w:val="28"/>
              </w:rPr>
            </w:pPr>
            <w:r w:rsidRPr="00DB0F72">
              <w:rPr>
                <w:sz w:val="28"/>
                <w:szCs w:val="28"/>
              </w:rPr>
              <w:t>повторность</w:t>
            </w:r>
          </w:p>
        </w:tc>
        <w:tc>
          <w:tcPr>
            <w:tcW w:w="1843" w:type="dxa"/>
            <w:vMerge w:val="restart"/>
            <w:noWrap/>
            <w:hideMark/>
          </w:tcPr>
          <w:p w:rsidR="005A40D3" w:rsidRPr="00DB0F72" w:rsidRDefault="005A40D3" w:rsidP="00AB2751">
            <w:pPr>
              <w:jc w:val="center"/>
              <w:rPr>
                <w:sz w:val="28"/>
                <w:szCs w:val="28"/>
              </w:rPr>
            </w:pPr>
            <w:r w:rsidRPr="00DB0F72">
              <w:rPr>
                <w:sz w:val="28"/>
                <w:szCs w:val="28"/>
              </w:rPr>
              <w:t>Средняя</w:t>
            </w:r>
          </w:p>
        </w:tc>
      </w:tr>
      <w:tr w:rsidR="005A40D3" w:rsidRPr="00DB0F72" w:rsidTr="00C43567">
        <w:trPr>
          <w:trHeight w:val="134"/>
        </w:trPr>
        <w:tc>
          <w:tcPr>
            <w:tcW w:w="567" w:type="dxa"/>
            <w:vMerge/>
            <w:noWrap/>
          </w:tcPr>
          <w:p w:rsidR="005A40D3" w:rsidRPr="00DB0F72" w:rsidRDefault="005A40D3" w:rsidP="00AB2751">
            <w:pPr>
              <w:jc w:val="center"/>
              <w:rPr>
                <w:sz w:val="28"/>
                <w:szCs w:val="28"/>
              </w:rPr>
            </w:pPr>
          </w:p>
        </w:tc>
        <w:tc>
          <w:tcPr>
            <w:tcW w:w="2410" w:type="dxa"/>
            <w:vMerge/>
            <w:noWrap/>
          </w:tcPr>
          <w:p w:rsidR="005A40D3" w:rsidRPr="00DB0F72" w:rsidRDefault="005A40D3" w:rsidP="00AB2751">
            <w:pPr>
              <w:jc w:val="center"/>
              <w:rPr>
                <w:sz w:val="28"/>
                <w:szCs w:val="28"/>
              </w:rPr>
            </w:pPr>
          </w:p>
        </w:tc>
        <w:tc>
          <w:tcPr>
            <w:tcW w:w="1276" w:type="dxa"/>
            <w:noWrap/>
          </w:tcPr>
          <w:p w:rsidR="005A40D3" w:rsidRPr="00DB0F72" w:rsidRDefault="005A40D3" w:rsidP="00AB2751">
            <w:pPr>
              <w:jc w:val="center"/>
              <w:rPr>
                <w:sz w:val="28"/>
                <w:szCs w:val="28"/>
              </w:rPr>
            </w:pPr>
            <w:r w:rsidRPr="00DB0F72">
              <w:rPr>
                <w:sz w:val="28"/>
                <w:szCs w:val="28"/>
              </w:rPr>
              <w:t>1</w:t>
            </w:r>
          </w:p>
        </w:tc>
        <w:tc>
          <w:tcPr>
            <w:tcW w:w="1134" w:type="dxa"/>
            <w:noWrap/>
          </w:tcPr>
          <w:p w:rsidR="005A40D3" w:rsidRPr="00DB0F72" w:rsidRDefault="005A40D3" w:rsidP="00AB2751">
            <w:pPr>
              <w:jc w:val="center"/>
              <w:rPr>
                <w:sz w:val="28"/>
                <w:szCs w:val="28"/>
              </w:rPr>
            </w:pPr>
            <w:r w:rsidRPr="00DB0F72">
              <w:rPr>
                <w:sz w:val="28"/>
                <w:szCs w:val="28"/>
              </w:rPr>
              <w:t>2</w:t>
            </w:r>
          </w:p>
        </w:tc>
        <w:tc>
          <w:tcPr>
            <w:tcW w:w="1559" w:type="dxa"/>
            <w:noWrap/>
          </w:tcPr>
          <w:p w:rsidR="005A40D3" w:rsidRPr="00DB0F72" w:rsidRDefault="005A40D3" w:rsidP="00AB2751">
            <w:pPr>
              <w:jc w:val="center"/>
              <w:rPr>
                <w:sz w:val="28"/>
                <w:szCs w:val="28"/>
              </w:rPr>
            </w:pPr>
            <w:r w:rsidRPr="00DB0F72">
              <w:rPr>
                <w:sz w:val="28"/>
                <w:szCs w:val="28"/>
              </w:rPr>
              <w:t>3</w:t>
            </w:r>
          </w:p>
        </w:tc>
        <w:tc>
          <w:tcPr>
            <w:tcW w:w="1843" w:type="dxa"/>
            <w:vMerge/>
            <w:noWrap/>
          </w:tcPr>
          <w:p w:rsidR="005A40D3" w:rsidRPr="00DB0F72" w:rsidRDefault="005A40D3" w:rsidP="00AB2751">
            <w:pPr>
              <w:jc w:val="center"/>
              <w:rPr>
                <w:sz w:val="28"/>
                <w:szCs w:val="28"/>
              </w:rPr>
            </w:pPr>
          </w:p>
        </w:tc>
      </w:tr>
      <w:tr w:rsidR="00C43567" w:rsidRPr="00DB0F72" w:rsidTr="00C43567">
        <w:trPr>
          <w:trHeight w:val="300"/>
        </w:trPr>
        <w:tc>
          <w:tcPr>
            <w:tcW w:w="8789" w:type="dxa"/>
            <w:gridSpan w:val="6"/>
            <w:noWrap/>
          </w:tcPr>
          <w:p w:rsidR="00C43567" w:rsidRPr="00DB0F72" w:rsidRDefault="0050260A" w:rsidP="00AB2751">
            <w:pPr>
              <w:jc w:val="center"/>
              <w:rPr>
                <w:b/>
                <w:sz w:val="28"/>
                <w:szCs w:val="28"/>
              </w:rPr>
            </w:pPr>
            <w:r w:rsidRPr="00DB0F72">
              <w:rPr>
                <w:b/>
                <w:sz w:val="28"/>
                <w:szCs w:val="28"/>
              </w:rPr>
              <w:t xml:space="preserve">Сорта </w:t>
            </w:r>
            <w:r w:rsidR="00C43567" w:rsidRPr="00DB0F72">
              <w:rPr>
                <w:b/>
                <w:sz w:val="28"/>
                <w:szCs w:val="28"/>
              </w:rPr>
              <w:t xml:space="preserve">АО </w:t>
            </w:r>
            <w:r w:rsidRPr="00DB0F72">
              <w:rPr>
                <w:b/>
                <w:sz w:val="28"/>
                <w:szCs w:val="28"/>
              </w:rPr>
              <w:t>«</w:t>
            </w:r>
            <w:r w:rsidR="00C43567" w:rsidRPr="00DB0F72">
              <w:rPr>
                <w:b/>
                <w:sz w:val="28"/>
                <w:szCs w:val="28"/>
              </w:rPr>
              <w:t>Щелково Агрохим</w:t>
            </w:r>
            <w:r w:rsidRPr="00DB0F72">
              <w:rPr>
                <w:b/>
                <w:sz w:val="28"/>
                <w:szCs w:val="28"/>
              </w:rPr>
              <w:t>»</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1</w:t>
            </w:r>
          </w:p>
        </w:tc>
        <w:tc>
          <w:tcPr>
            <w:tcW w:w="2410" w:type="dxa"/>
            <w:noWrap/>
            <w:hideMark/>
          </w:tcPr>
          <w:p w:rsidR="00C43567" w:rsidRPr="00DB0F72" w:rsidRDefault="00C43567" w:rsidP="00AB2751">
            <w:pPr>
              <w:rPr>
                <w:sz w:val="28"/>
                <w:szCs w:val="28"/>
              </w:rPr>
            </w:pPr>
            <w:r w:rsidRPr="00DB0F72">
              <w:rPr>
                <w:sz w:val="28"/>
                <w:szCs w:val="28"/>
              </w:rPr>
              <w:t>ДФ-2020</w:t>
            </w:r>
          </w:p>
        </w:tc>
        <w:tc>
          <w:tcPr>
            <w:tcW w:w="1276" w:type="dxa"/>
            <w:noWrap/>
            <w:hideMark/>
          </w:tcPr>
          <w:p w:rsidR="00C43567" w:rsidRPr="00DB0F72" w:rsidRDefault="00C43567" w:rsidP="00AB2751">
            <w:pPr>
              <w:jc w:val="center"/>
              <w:rPr>
                <w:sz w:val="28"/>
                <w:szCs w:val="28"/>
              </w:rPr>
            </w:pPr>
            <w:r w:rsidRPr="00DB0F72">
              <w:rPr>
                <w:sz w:val="28"/>
                <w:szCs w:val="28"/>
              </w:rPr>
              <w:t>3,7</w:t>
            </w:r>
          </w:p>
        </w:tc>
        <w:tc>
          <w:tcPr>
            <w:tcW w:w="1134" w:type="dxa"/>
            <w:noWrap/>
            <w:hideMark/>
          </w:tcPr>
          <w:p w:rsidR="00C43567" w:rsidRPr="00DB0F72" w:rsidRDefault="00C43567" w:rsidP="00AB2751">
            <w:pPr>
              <w:jc w:val="center"/>
              <w:rPr>
                <w:sz w:val="28"/>
                <w:szCs w:val="28"/>
              </w:rPr>
            </w:pPr>
            <w:r w:rsidRPr="00DB0F72">
              <w:rPr>
                <w:sz w:val="28"/>
                <w:szCs w:val="28"/>
              </w:rPr>
              <w:t>3,8</w:t>
            </w:r>
          </w:p>
        </w:tc>
        <w:tc>
          <w:tcPr>
            <w:tcW w:w="1559" w:type="dxa"/>
            <w:noWrap/>
            <w:hideMark/>
          </w:tcPr>
          <w:p w:rsidR="00C43567" w:rsidRPr="00DB0F72" w:rsidRDefault="00C43567" w:rsidP="00AB2751">
            <w:pPr>
              <w:jc w:val="center"/>
              <w:rPr>
                <w:sz w:val="28"/>
                <w:szCs w:val="28"/>
              </w:rPr>
            </w:pPr>
            <w:r w:rsidRPr="00DB0F72">
              <w:rPr>
                <w:sz w:val="28"/>
                <w:szCs w:val="28"/>
              </w:rPr>
              <w:t>4,1</w:t>
            </w:r>
          </w:p>
        </w:tc>
        <w:tc>
          <w:tcPr>
            <w:tcW w:w="1843" w:type="dxa"/>
            <w:noWrap/>
            <w:hideMark/>
          </w:tcPr>
          <w:p w:rsidR="00C43567" w:rsidRPr="00DB0F72" w:rsidRDefault="00C43567" w:rsidP="00AB2751">
            <w:pPr>
              <w:jc w:val="center"/>
              <w:rPr>
                <w:sz w:val="28"/>
                <w:szCs w:val="28"/>
              </w:rPr>
            </w:pPr>
            <w:r w:rsidRPr="00DB0F72">
              <w:rPr>
                <w:sz w:val="28"/>
                <w:szCs w:val="28"/>
              </w:rPr>
              <w:t>3,9</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2</w:t>
            </w:r>
          </w:p>
        </w:tc>
        <w:tc>
          <w:tcPr>
            <w:tcW w:w="2410" w:type="dxa"/>
            <w:noWrap/>
            <w:hideMark/>
          </w:tcPr>
          <w:p w:rsidR="00C43567" w:rsidRPr="00DB0F72" w:rsidRDefault="00C43567" w:rsidP="00AB2751">
            <w:pPr>
              <w:rPr>
                <w:sz w:val="28"/>
                <w:szCs w:val="28"/>
              </w:rPr>
            </w:pPr>
            <w:r w:rsidRPr="00DB0F72">
              <w:rPr>
                <w:sz w:val="28"/>
                <w:szCs w:val="28"/>
              </w:rPr>
              <w:t>Изумруд</w:t>
            </w:r>
          </w:p>
        </w:tc>
        <w:tc>
          <w:tcPr>
            <w:tcW w:w="1276" w:type="dxa"/>
            <w:noWrap/>
            <w:hideMark/>
          </w:tcPr>
          <w:p w:rsidR="00C43567" w:rsidRPr="00DB0F72" w:rsidRDefault="00C43567" w:rsidP="00AB2751">
            <w:pPr>
              <w:jc w:val="center"/>
              <w:rPr>
                <w:sz w:val="28"/>
                <w:szCs w:val="28"/>
              </w:rPr>
            </w:pPr>
            <w:r w:rsidRPr="00DB0F72">
              <w:rPr>
                <w:sz w:val="28"/>
                <w:szCs w:val="28"/>
              </w:rPr>
              <w:t>3,6</w:t>
            </w:r>
          </w:p>
        </w:tc>
        <w:tc>
          <w:tcPr>
            <w:tcW w:w="1134" w:type="dxa"/>
            <w:noWrap/>
            <w:hideMark/>
          </w:tcPr>
          <w:p w:rsidR="00C43567" w:rsidRPr="00DB0F72" w:rsidRDefault="00C43567" w:rsidP="00AB2751">
            <w:pPr>
              <w:jc w:val="center"/>
              <w:rPr>
                <w:sz w:val="28"/>
                <w:szCs w:val="28"/>
              </w:rPr>
            </w:pPr>
            <w:r w:rsidRPr="00DB0F72">
              <w:rPr>
                <w:sz w:val="28"/>
                <w:szCs w:val="28"/>
              </w:rPr>
              <w:t>3,3</w:t>
            </w:r>
          </w:p>
        </w:tc>
        <w:tc>
          <w:tcPr>
            <w:tcW w:w="1559" w:type="dxa"/>
            <w:noWrap/>
            <w:hideMark/>
          </w:tcPr>
          <w:p w:rsidR="00C43567" w:rsidRPr="00DB0F72" w:rsidRDefault="00C43567" w:rsidP="00AB2751">
            <w:pPr>
              <w:jc w:val="center"/>
              <w:rPr>
                <w:sz w:val="28"/>
                <w:szCs w:val="28"/>
              </w:rPr>
            </w:pPr>
            <w:r w:rsidRPr="00DB0F72">
              <w:rPr>
                <w:sz w:val="28"/>
                <w:szCs w:val="28"/>
              </w:rPr>
              <w:t>3,2</w:t>
            </w:r>
          </w:p>
        </w:tc>
        <w:tc>
          <w:tcPr>
            <w:tcW w:w="1843" w:type="dxa"/>
            <w:noWrap/>
            <w:hideMark/>
          </w:tcPr>
          <w:p w:rsidR="00C43567" w:rsidRPr="00DB0F72" w:rsidRDefault="00C43567" w:rsidP="00AB2751">
            <w:pPr>
              <w:jc w:val="center"/>
              <w:rPr>
                <w:sz w:val="28"/>
                <w:szCs w:val="28"/>
              </w:rPr>
            </w:pPr>
            <w:r w:rsidRPr="00DB0F72">
              <w:rPr>
                <w:sz w:val="28"/>
                <w:szCs w:val="28"/>
              </w:rPr>
              <w:t>3,4</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3</w:t>
            </w:r>
          </w:p>
        </w:tc>
        <w:tc>
          <w:tcPr>
            <w:tcW w:w="2410" w:type="dxa"/>
            <w:noWrap/>
            <w:hideMark/>
          </w:tcPr>
          <w:p w:rsidR="00C43567" w:rsidRPr="00DB0F72" w:rsidRDefault="00C43567" w:rsidP="00AB2751">
            <w:pPr>
              <w:rPr>
                <w:sz w:val="28"/>
                <w:szCs w:val="28"/>
              </w:rPr>
            </w:pPr>
            <w:r w:rsidRPr="00DB0F72">
              <w:rPr>
                <w:sz w:val="28"/>
                <w:szCs w:val="28"/>
              </w:rPr>
              <w:t>Синева</w:t>
            </w:r>
          </w:p>
        </w:tc>
        <w:tc>
          <w:tcPr>
            <w:tcW w:w="1276" w:type="dxa"/>
            <w:noWrap/>
            <w:hideMark/>
          </w:tcPr>
          <w:p w:rsidR="00C43567" w:rsidRPr="00DB0F72" w:rsidRDefault="00C43567" w:rsidP="00AB2751">
            <w:pPr>
              <w:jc w:val="center"/>
              <w:rPr>
                <w:sz w:val="28"/>
                <w:szCs w:val="28"/>
              </w:rPr>
            </w:pPr>
            <w:r w:rsidRPr="00DB0F72">
              <w:rPr>
                <w:sz w:val="28"/>
                <w:szCs w:val="28"/>
              </w:rPr>
              <w:t>3,2</w:t>
            </w:r>
          </w:p>
        </w:tc>
        <w:tc>
          <w:tcPr>
            <w:tcW w:w="1134" w:type="dxa"/>
            <w:noWrap/>
            <w:hideMark/>
          </w:tcPr>
          <w:p w:rsidR="00C43567" w:rsidRPr="00DB0F72" w:rsidRDefault="00C43567" w:rsidP="00AB2751">
            <w:pPr>
              <w:jc w:val="center"/>
              <w:rPr>
                <w:sz w:val="28"/>
                <w:szCs w:val="28"/>
              </w:rPr>
            </w:pPr>
            <w:r w:rsidRPr="00DB0F72">
              <w:rPr>
                <w:sz w:val="28"/>
                <w:szCs w:val="28"/>
              </w:rPr>
              <w:t>3,5</w:t>
            </w:r>
          </w:p>
        </w:tc>
        <w:tc>
          <w:tcPr>
            <w:tcW w:w="1559" w:type="dxa"/>
            <w:noWrap/>
            <w:hideMark/>
          </w:tcPr>
          <w:p w:rsidR="00C43567" w:rsidRPr="00DB0F72" w:rsidRDefault="00C43567" w:rsidP="00AB2751">
            <w:pPr>
              <w:jc w:val="center"/>
              <w:rPr>
                <w:sz w:val="28"/>
                <w:szCs w:val="28"/>
              </w:rPr>
            </w:pPr>
            <w:r w:rsidRPr="00DB0F72">
              <w:rPr>
                <w:sz w:val="28"/>
                <w:szCs w:val="28"/>
              </w:rPr>
              <w:t>3,6</w:t>
            </w:r>
          </w:p>
        </w:tc>
        <w:tc>
          <w:tcPr>
            <w:tcW w:w="1843" w:type="dxa"/>
            <w:noWrap/>
            <w:hideMark/>
          </w:tcPr>
          <w:p w:rsidR="00C43567" w:rsidRPr="00DB0F72" w:rsidRDefault="00C43567" w:rsidP="00AB2751">
            <w:pPr>
              <w:jc w:val="center"/>
              <w:rPr>
                <w:sz w:val="28"/>
                <w:szCs w:val="28"/>
              </w:rPr>
            </w:pPr>
            <w:r w:rsidRPr="00DB0F72">
              <w:rPr>
                <w:sz w:val="28"/>
                <w:szCs w:val="28"/>
              </w:rPr>
              <w:t>3,4</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4</w:t>
            </w:r>
          </w:p>
        </w:tc>
        <w:tc>
          <w:tcPr>
            <w:tcW w:w="2410" w:type="dxa"/>
            <w:noWrap/>
            <w:hideMark/>
          </w:tcPr>
          <w:p w:rsidR="00C43567" w:rsidRPr="00DB0F72" w:rsidRDefault="00C43567" w:rsidP="00AB2751">
            <w:pPr>
              <w:rPr>
                <w:sz w:val="28"/>
                <w:szCs w:val="28"/>
              </w:rPr>
            </w:pPr>
            <w:r w:rsidRPr="00DB0F72">
              <w:rPr>
                <w:sz w:val="28"/>
                <w:szCs w:val="28"/>
              </w:rPr>
              <w:t>Ермоловка</w:t>
            </w:r>
          </w:p>
        </w:tc>
        <w:tc>
          <w:tcPr>
            <w:tcW w:w="1276" w:type="dxa"/>
            <w:noWrap/>
            <w:hideMark/>
          </w:tcPr>
          <w:p w:rsidR="00C43567" w:rsidRPr="00DB0F72" w:rsidRDefault="00C43567" w:rsidP="00AB2751">
            <w:pPr>
              <w:jc w:val="center"/>
              <w:rPr>
                <w:sz w:val="28"/>
                <w:szCs w:val="28"/>
              </w:rPr>
            </w:pPr>
            <w:r w:rsidRPr="00DB0F72">
              <w:rPr>
                <w:sz w:val="28"/>
                <w:szCs w:val="28"/>
              </w:rPr>
              <w:t>4,2</w:t>
            </w:r>
          </w:p>
        </w:tc>
        <w:tc>
          <w:tcPr>
            <w:tcW w:w="1134" w:type="dxa"/>
            <w:noWrap/>
            <w:hideMark/>
          </w:tcPr>
          <w:p w:rsidR="00C43567" w:rsidRPr="00DB0F72" w:rsidRDefault="00C43567" w:rsidP="00AB2751">
            <w:pPr>
              <w:jc w:val="center"/>
              <w:rPr>
                <w:sz w:val="28"/>
                <w:szCs w:val="28"/>
              </w:rPr>
            </w:pPr>
            <w:r w:rsidRPr="00DB0F72">
              <w:rPr>
                <w:sz w:val="28"/>
                <w:szCs w:val="28"/>
              </w:rPr>
              <w:t>4,3</w:t>
            </w:r>
          </w:p>
        </w:tc>
        <w:tc>
          <w:tcPr>
            <w:tcW w:w="1559" w:type="dxa"/>
            <w:noWrap/>
            <w:hideMark/>
          </w:tcPr>
          <w:p w:rsidR="00C43567" w:rsidRPr="00DB0F72" w:rsidRDefault="00C43567" w:rsidP="00AB2751">
            <w:pPr>
              <w:jc w:val="center"/>
              <w:rPr>
                <w:sz w:val="28"/>
                <w:szCs w:val="28"/>
              </w:rPr>
            </w:pPr>
            <w:r w:rsidRPr="00DB0F72">
              <w:rPr>
                <w:sz w:val="28"/>
                <w:szCs w:val="28"/>
              </w:rPr>
              <w:t>4,1</w:t>
            </w:r>
          </w:p>
        </w:tc>
        <w:tc>
          <w:tcPr>
            <w:tcW w:w="1843" w:type="dxa"/>
            <w:noWrap/>
            <w:hideMark/>
          </w:tcPr>
          <w:p w:rsidR="00C43567" w:rsidRPr="00DB0F72" w:rsidRDefault="00C43567" w:rsidP="00AB2751">
            <w:pPr>
              <w:jc w:val="center"/>
              <w:rPr>
                <w:sz w:val="28"/>
                <w:szCs w:val="28"/>
              </w:rPr>
            </w:pPr>
            <w:r w:rsidRPr="00DB0F72">
              <w:rPr>
                <w:sz w:val="28"/>
                <w:szCs w:val="28"/>
              </w:rPr>
              <w:t>4,2</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5</w:t>
            </w:r>
          </w:p>
        </w:tc>
        <w:tc>
          <w:tcPr>
            <w:tcW w:w="2410" w:type="dxa"/>
            <w:noWrap/>
            <w:hideMark/>
          </w:tcPr>
          <w:p w:rsidR="00C43567" w:rsidRPr="00DB0F72" w:rsidRDefault="00C43567" w:rsidP="00AB2751">
            <w:pPr>
              <w:rPr>
                <w:sz w:val="28"/>
                <w:szCs w:val="28"/>
              </w:rPr>
            </w:pPr>
            <w:r w:rsidRPr="00DB0F72">
              <w:rPr>
                <w:sz w:val="28"/>
                <w:szCs w:val="28"/>
              </w:rPr>
              <w:t>Володя</w:t>
            </w:r>
          </w:p>
        </w:tc>
        <w:tc>
          <w:tcPr>
            <w:tcW w:w="1276" w:type="dxa"/>
            <w:noWrap/>
            <w:hideMark/>
          </w:tcPr>
          <w:p w:rsidR="00C43567" w:rsidRPr="00DB0F72" w:rsidRDefault="00C43567" w:rsidP="00AB2751">
            <w:pPr>
              <w:jc w:val="center"/>
              <w:rPr>
                <w:sz w:val="28"/>
                <w:szCs w:val="28"/>
              </w:rPr>
            </w:pPr>
            <w:r w:rsidRPr="00DB0F72">
              <w:rPr>
                <w:sz w:val="28"/>
                <w:szCs w:val="28"/>
              </w:rPr>
              <w:t>3,4</w:t>
            </w:r>
          </w:p>
        </w:tc>
        <w:tc>
          <w:tcPr>
            <w:tcW w:w="1134" w:type="dxa"/>
            <w:noWrap/>
            <w:hideMark/>
          </w:tcPr>
          <w:p w:rsidR="00C43567" w:rsidRPr="00DB0F72" w:rsidRDefault="00C43567" w:rsidP="00AB2751">
            <w:pPr>
              <w:jc w:val="center"/>
              <w:rPr>
                <w:sz w:val="28"/>
                <w:szCs w:val="28"/>
              </w:rPr>
            </w:pPr>
            <w:r w:rsidRPr="00DB0F72">
              <w:rPr>
                <w:sz w:val="28"/>
                <w:szCs w:val="28"/>
              </w:rPr>
              <w:t>3,2</w:t>
            </w:r>
          </w:p>
        </w:tc>
        <w:tc>
          <w:tcPr>
            <w:tcW w:w="1559" w:type="dxa"/>
            <w:noWrap/>
            <w:hideMark/>
          </w:tcPr>
          <w:p w:rsidR="00C43567" w:rsidRPr="00DB0F72" w:rsidRDefault="00C43567" w:rsidP="00AB2751">
            <w:pPr>
              <w:jc w:val="center"/>
              <w:rPr>
                <w:sz w:val="28"/>
                <w:szCs w:val="28"/>
              </w:rPr>
            </w:pPr>
            <w:r w:rsidRPr="00DB0F72">
              <w:rPr>
                <w:sz w:val="28"/>
                <w:szCs w:val="28"/>
              </w:rPr>
              <w:t>3,6</w:t>
            </w:r>
          </w:p>
        </w:tc>
        <w:tc>
          <w:tcPr>
            <w:tcW w:w="1843" w:type="dxa"/>
            <w:noWrap/>
            <w:hideMark/>
          </w:tcPr>
          <w:p w:rsidR="00C43567" w:rsidRPr="00DB0F72" w:rsidRDefault="00C43567" w:rsidP="00AB2751">
            <w:pPr>
              <w:jc w:val="center"/>
              <w:rPr>
                <w:sz w:val="28"/>
                <w:szCs w:val="28"/>
              </w:rPr>
            </w:pPr>
            <w:r w:rsidRPr="00DB0F72">
              <w:rPr>
                <w:sz w:val="28"/>
                <w:szCs w:val="28"/>
              </w:rPr>
              <w:t>3,4</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lastRenderedPageBreak/>
              <w:t>6</w:t>
            </w:r>
          </w:p>
        </w:tc>
        <w:tc>
          <w:tcPr>
            <w:tcW w:w="2410" w:type="dxa"/>
            <w:noWrap/>
            <w:hideMark/>
          </w:tcPr>
          <w:p w:rsidR="00C43567" w:rsidRPr="00DB0F72" w:rsidRDefault="00C43567" w:rsidP="00AB2751">
            <w:pPr>
              <w:rPr>
                <w:sz w:val="28"/>
                <w:szCs w:val="28"/>
              </w:rPr>
            </w:pPr>
            <w:r w:rsidRPr="00DB0F72">
              <w:rPr>
                <w:sz w:val="28"/>
                <w:szCs w:val="28"/>
              </w:rPr>
              <w:t>Интеза</w:t>
            </w:r>
          </w:p>
        </w:tc>
        <w:tc>
          <w:tcPr>
            <w:tcW w:w="1276" w:type="dxa"/>
            <w:noWrap/>
            <w:hideMark/>
          </w:tcPr>
          <w:p w:rsidR="00C43567" w:rsidRPr="00DB0F72" w:rsidRDefault="00C43567" w:rsidP="00AB2751">
            <w:pPr>
              <w:jc w:val="center"/>
              <w:rPr>
                <w:sz w:val="28"/>
                <w:szCs w:val="28"/>
              </w:rPr>
            </w:pPr>
            <w:r w:rsidRPr="00DB0F72">
              <w:rPr>
                <w:sz w:val="28"/>
                <w:szCs w:val="28"/>
              </w:rPr>
              <w:t>3,0</w:t>
            </w:r>
          </w:p>
        </w:tc>
        <w:tc>
          <w:tcPr>
            <w:tcW w:w="1134" w:type="dxa"/>
            <w:noWrap/>
            <w:hideMark/>
          </w:tcPr>
          <w:p w:rsidR="00C43567" w:rsidRPr="00DB0F72" w:rsidRDefault="00C43567" w:rsidP="00AB2751">
            <w:pPr>
              <w:jc w:val="center"/>
              <w:rPr>
                <w:sz w:val="28"/>
                <w:szCs w:val="28"/>
              </w:rPr>
            </w:pPr>
            <w:r w:rsidRPr="00DB0F72">
              <w:rPr>
                <w:sz w:val="28"/>
                <w:szCs w:val="28"/>
              </w:rPr>
              <w:t>3,5</w:t>
            </w:r>
          </w:p>
        </w:tc>
        <w:tc>
          <w:tcPr>
            <w:tcW w:w="1559" w:type="dxa"/>
            <w:noWrap/>
            <w:hideMark/>
          </w:tcPr>
          <w:p w:rsidR="00C43567" w:rsidRPr="00DB0F72" w:rsidRDefault="00C43567" w:rsidP="00AB2751">
            <w:pPr>
              <w:jc w:val="center"/>
              <w:rPr>
                <w:sz w:val="28"/>
                <w:szCs w:val="28"/>
              </w:rPr>
            </w:pPr>
            <w:r w:rsidRPr="00DB0F72">
              <w:rPr>
                <w:sz w:val="28"/>
                <w:szCs w:val="28"/>
              </w:rPr>
              <w:t>3,3</w:t>
            </w:r>
          </w:p>
        </w:tc>
        <w:tc>
          <w:tcPr>
            <w:tcW w:w="1843" w:type="dxa"/>
            <w:noWrap/>
            <w:hideMark/>
          </w:tcPr>
          <w:p w:rsidR="00C43567" w:rsidRPr="00DB0F72" w:rsidRDefault="00C43567" w:rsidP="00AB2751">
            <w:pPr>
              <w:jc w:val="center"/>
              <w:rPr>
                <w:sz w:val="28"/>
                <w:szCs w:val="28"/>
              </w:rPr>
            </w:pPr>
            <w:r w:rsidRPr="00DB0F72">
              <w:rPr>
                <w:sz w:val="28"/>
                <w:szCs w:val="28"/>
              </w:rPr>
              <w:t>3,3</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7</w:t>
            </w:r>
          </w:p>
        </w:tc>
        <w:tc>
          <w:tcPr>
            <w:tcW w:w="2410" w:type="dxa"/>
            <w:noWrap/>
            <w:hideMark/>
          </w:tcPr>
          <w:p w:rsidR="00C43567" w:rsidRPr="00DB0F72" w:rsidRDefault="00C43567" w:rsidP="00AB2751">
            <w:pPr>
              <w:rPr>
                <w:sz w:val="28"/>
                <w:szCs w:val="28"/>
              </w:rPr>
            </w:pPr>
            <w:r w:rsidRPr="00DB0F72">
              <w:rPr>
                <w:sz w:val="28"/>
                <w:szCs w:val="28"/>
              </w:rPr>
              <w:t>Зюгановка</w:t>
            </w:r>
          </w:p>
        </w:tc>
        <w:tc>
          <w:tcPr>
            <w:tcW w:w="1276" w:type="dxa"/>
            <w:noWrap/>
            <w:hideMark/>
          </w:tcPr>
          <w:p w:rsidR="00C43567" w:rsidRPr="00DB0F72" w:rsidRDefault="00C43567" w:rsidP="00AB2751">
            <w:pPr>
              <w:jc w:val="center"/>
              <w:rPr>
                <w:sz w:val="28"/>
                <w:szCs w:val="28"/>
              </w:rPr>
            </w:pPr>
            <w:r w:rsidRPr="00DB0F72">
              <w:rPr>
                <w:sz w:val="28"/>
                <w:szCs w:val="28"/>
              </w:rPr>
              <w:t>3,3</w:t>
            </w:r>
          </w:p>
        </w:tc>
        <w:tc>
          <w:tcPr>
            <w:tcW w:w="1134" w:type="dxa"/>
            <w:noWrap/>
            <w:hideMark/>
          </w:tcPr>
          <w:p w:rsidR="00C43567" w:rsidRPr="00DB0F72" w:rsidRDefault="00C43567" w:rsidP="00AB2751">
            <w:pPr>
              <w:jc w:val="center"/>
              <w:rPr>
                <w:sz w:val="28"/>
                <w:szCs w:val="28"/>
              </w:rPr>
            </w:pPr>
            <w:r w:rsidRPr="00DB0F72">
              <w:rPr>
                <w:sz w:val="28"/>
                <w:szCs w:val="28"/>
              </w:rPr>
              <w:t>3,9</w:t>
            </w:r>
          </w:p>
        </w:tc>
        <w:tc>
          <w:tcPr>
            <w:tcW w:w="1559" w:type="dxa"/>
            <w:noWrap/>
            <w:hideMark/>
          </w:tcPr>
          <w:p w:rsidR="00C43567" w:rsidRPr="00DB0F72" w:rsidRDefault="00C43567" w:rsidP="00AB2751">
            <w:pPr>
              <w:jc w:val="center"/>
              <w:rPr>
                <w:sz w:val="28"/>
                <w:szCs w:val="28"/>
              </w:rPr>
            </w:pPr>
            <w:r w:rsidRPr="00DB0F72">
              <w:rPr>
                <w:sz w:val="28"/>
                <w:szCs w:val="28"/>
              </w:rPr>
              <w:t>4,0</w:t>
            </w:r>
          </w:p>
        </w:tc>
        <w:tc>
          <w:tcPr>
            <w:tcW w:w="1843" w:type="dxa"/>
            <w:noWrap/>
            <w:hideMark/>
          </w:tcPr>
          <w:p w:rsidR="00C43567" w:rsidRPr="00DB0F72" w:rsidRDefault="00C43567" w:rsidP="00AB2751">
            <w:pPr>
              <w:jc w:val="center"/>
              <w:rPr>
                <w:sz w:val="28"/>
                <w:szCs w:val="28"/>
              </w:rPr>
            </w:pPr>
            <w:r w:rsidRPr="00DB0F72">
              <w:rPr>
                <w:sz w:val="28"/>
                <w:szCs w:val="28"/>
              </w:rPr>
              <w:t>3,7</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19</w:t>
            </w:r>
          </w:p>
        </w:tc>
        <w:tc>
          <w:tcPr>
            <w:tcW w:w="2410" w:type="dxa"/>
            <w:noWrap/>
            <w:hideMark/>
          </w:tcPr>
          <w:p w:rsidR="00C43567" w:rsidRPr="00DB0F72" w:rsidRDefault="00C43567" w:rsidP="007244D0">
            <w:pPr>
              <w:rPr>
                <w:sz w:val="28"/>
                <w:szCs w:val="28"/>
              </w:rPr>
            </w:pPr>
            <w:r w:rsidRPr="00DB0F72">
              <w:rPr>
                <w:sz w:val="28"/>
                <w:szCs w:val="28"/>
              </w:rPr>
              <w:t>Болдинск</w:t>
            </w:r>
            <w:r w:rsidR="007244D0">
              <w:rPr>
                <w:sz w:val="28"/>
                <w:szCs w:val="28"/>
              </w:rPr>
              <w:t>ая</w:t>
            </w:r>
          </w:p>
        </w:tc>
        <w:tc>
          <w:tcPr>
            <w:tcW w:w="1276" w:type="dxa"/>
            <w:noWrap/>
            <w:hideMark/>
          </w:tcPr>
          <w:p w:rsidR="00C43567" w:rsidRPr="00DB0F72" w:rsidRDefault="00C43567" w:rsidP="00AB2751">
            <w:pPr>
              <w:jc w:val="center"/>
              <w:rPr>
                <w:sz w:val="28"/>
                <w:szCs w:val="28"/>
              </w:rPr>
            </w:pPr>
            <w:r w:rsidRPr="00DB0F72">
              <w:rPr>
                <w:sz w:val="28"/>
                <w:szCs w:val="28"/>
              </w:rPr>
              <w:t>3,1</w:t>
            </w:r>
          </w:p>
        </w:tc>
        <w:tc>
          <w:tcPr>
            <w:tcW w:w="1134" w:type="dxa"/>
            <w:noWrap/>
            <w:hideMark/>
          </w:tcPr>
          <w:p w:rsidR="00C43567" w:rsidRPr="00DB0F72" w:rsidRDefault="00C43567" w:rsidP="00AB2751">
            <w:pPr>
              <w:jc w:val="center"/>
              <w:rPr>
                <w:sz w:val="28"/>
                <w:szCs w:val="28"/>
              </w:rPr>
            </w:pPr>
            <w:r w:rsidRPr="00DB0F72">
              <w:rPr>
                <w:sz w:val="28"/>
                <w:szCs w:val="28"/>
              </w:rPr>
              <w:t>3,6</w:t>
            </w:r>
          </w:p>
        </w:tc>
        <w:tc>
          <w:tcPr>
            <w:tcW w:w="1559" w:type="dxa"/>
            <w:noWrap/>
            <w:hideMark/>
          </w:tcPr>
          <w:p w:rsidR="00C43567" w:rsidRPr="00DB0F72" w:rsidRDefault="00C43567" w:rsidP="00AB2751">
            <w:pPr>
              <w:jc w:val="center"/>
              <w:rPr>
                <w:sz w:val="28"/>
                <w:szCs w:val="28"/>
              </w:rPr>
            </w:pPr>
            <w:r w:rsidRPr="00DB0F72">
              <w:rPr>
                <w:sz w:val="28"/>
                <w:szCs w:val="28"/>
              </w:rPr>
              <w:t>3,4</w:t>
            </w:r>
          </w:p>
        </w:tc>
        <w:tc>
          <w:tcPr>
            <w:tcW w:w="1843" w:type="dxa"/>
            <w:noWrap/>
            <w:hideMark/>
          </w:tcPr>
          <w:p w:rsidR="00C43567" w:rsidRPr="00DB0F72" w:rsidRDefault="00C43567" w:rsidP="00AB2751">
            <w:pPr>
              <w:jc w:val="center"/>
              <w:rPr>
                <w:sz w:val="28"/>
                <w:szCs w:val="28"/>
              </w:rPr>
            </w:pPr>
            <w:r w:rsidRPr="00DB0F72">
              <w:rPr>
                <w:sz w:val="28"/>
                <w:szCs w:val="28"/>
              </w:rPr>
              <w:t>3,4</w:t>
            </w:r>
          </w:p>
        </w:tc>
      </w:tr>
      <w:tr w:rsidR="00C43567" w:rsidRPr="00DB0F72" w:rsidTr="00C43567">
        <w:trPr>
          <w:trHeight w:val="300"/>
        </w:trPr>
        <w:tc>
          <w:tcPr>
            <w:tcW w:w="8789" w:type="dxa"/>
            <w:gridSpan w:val="6"/>
            <w:noWrap/>
            <w:hideMark/>
          </w:tcPr>
          <w:p w:rsidR="00C43567" w:rsidRPr="00DB0F72" w:rsidRDefault="0050260A" w:rsidP="00AB2751">
            <w:pPr>
              <w:jc w:val="center"/>
              <w:rPr>
                <w:b/>
                <w:sz w:val="28"/>
                <w:szCs w:val="28"/>
              </w:rPr>
            </w:pPr>
            <w:r w:rsidRPr="00DB0F72">
              <w:rPr>
                <w:b/>
                <w:sz w:val="28"/>
                <w:szCs w:val="28"/>
              </w:rPr>
              <w:t xml:space="preserve">Сорта </w:t>
            </w:r>
            <w:r w:rsidR="00C43567" w:rsidRPr="00DB0F72">
              <w:rPr>
                <w:b/>
                <w:sz w:val="28"/>
                <w:szCs w:val="28"/>
              </w:rPr>
              <w:t>ФНЦ агроэкологии РАН</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20</w:t>
            </w:r>
          </w:p>
        </w:tc>
        <w:tc>
          <w:tcPr>
            <w:tcW w:w="2410" w:type="dxa"/>
            <w:noWrap/>
            <w:hideMark/>
          </w:tcPr>
          <w:p w:rsidR="00C43567" w:rsidRPr="00DB0F72" w:rsidRDefault="00C43567" w:rsidP="00AB2751">
            <w:pPr>
              <w:rPr>
                <w:sz w:val="28"/>
                <w:szCs w:val="28"/>
              </w:rPr>
            </w:pPr>
            <w:r w:rsidRPr="00DB0F72">
              <w:rPr>
                <w:sz w:val="28"/>
                <w:szCs w:val="28"/>
              </w:rPr>
              <w:t>Камышанка 4</w:t>
            </w:r>
          </w:p>
        </w:tc>
        <w:tc>
          <w:tcPr>
            <w:tcW w:w="1276" w:type="dxa"/>
            <w:noWrap/>
            <w:hideMark/>
          </w:tcPr>
          <w:p w:rsidR="00C43567" w:rsidRPr="00DB0F72" w:rsidRDefault="00C43567" w:rsidP="00AB2751">
            <w:pPr>
              <w:jc w:val="center"/>
              <w:rPr>
                <w:sz w:val="28"/>
                <w:szCs w:val="28"/>
              </w:rPr>
            </w:pPr>
            <w:r w:rsidRPr="00DB0F72">
              <w:rPr>
                <w:sz w:val="28"/>
                <w:szCs w:val="28"/>
              </w:rPr>
              <w:t>2,7</w:t>
            </w:r>
          </w:p>
        </w:tc>
        <w:tc>
          <w:tcPr>
            <w:tcW w:w="1134" w:type="dxa"/>
            <w:noWrap/>
            <w:hideMark/>
          </w:tcPr>
          <w:p w:rsidR="00C43567" w:rsidRPr="00DB0F72" w:rsidRDefault="00C43567" w:rsidP="00AB2751">
            <w:pPr>
              <w:jc w:val="center"/>
              <w:rPr>
                <w:sz w:val="28"/>
                <w:szCs w:val="28"/>
              </w:rPr>
            </w:pPr>
            <w:r w:rsidRPr="00DB0F72">
              <w:rPr>
                <w:sz w:val="28"/>
                <w:szCs w:val="28"/>
              </w:rPr>
              <w:t>3,2</w:t>
            </w:r>
          </w:p>
        </w:tc>
        <w:tc>
          <w:tcPr>
            <w:tcW w:w="1559" w:type="dxa"/>
            <w:noWrap/>
            <w:hideMark/>
          </w:tcPr>
          <w:p w:rsidR="00C43567" w:rsidRPr="00DB0F72" w:rsidRDefault="00C43567" w:rsidP="00AB2751">
            <w:pPr>
              <w:jc w:val="center"/>
              <w:rPr>
                <w:sz w:val="28"/>
                <w:szCs w:val="28"/>
              </w:rPr>
            </w:pPr>
            <w:r w:rsidRPr="00DB0F72">
              <w:rPr>
                <w:sz w:val="28"/>
                <w:szCs w:val="28"/>
              </w:rPr>
              <w:t>2,5</w:t>
            </w:r>
          </w:p>
        </w:tc>
        <w:tc>
          <w:tcPr>
            <w:tcW w:w="1843" w:type="dxa"/>
            <w:noWrap/>
            <w:hideMark/>
          </w:tcPr>
          <w:p w:rsidR="00C43567" w:rsidRPr="00DB0F72" w:rsidRDefault="00C43567" w:rsidP="00AB2751">
            <w:pPr>
              <w:jc w:val="center"/>
              <w:rPr>
                <w:sz w:val="28"/>
                <w:szCs w:val="28"/>
              </w:rPr>
            </w:pPr>
            <w:r w:rsidRPr="00DB0F72">
              <w:rPr>
                <w:sz w:val="28"/>
                <w:szCs w:val="28"/>
              </w:rPr>
              <w:t>2,8</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21</w:t>
            </w:r>
          </w:p>
        </w:tc>
        <w:tc>
          <w:tcPr>
            <w:tcW w:w="2410" w:type="dxa"/>
            <w:noWrap/>
            <w:hideMark/>
          </w:tcPr>
          <w:p w:rsidR="00C43567" w:rsidRPr="00DB0F72" w:rsidRDefault="00C43567" w:rsidP="00AB2751">
            <w:pPr>
              <w:rPr>
                <w:sz w:val="28"/>
                <w:szCs w:val="28"/>
              </w:rPr>
            </w:pPr>
            <w:r w:rsidRPr="00DB0F72">
              <w:rPr>
                <w:sz w:val="28"/>
                <w:szCs w:val="28"/>
              </w:rPr>
              <w:t>Камышанка 5</w:t>
            </w:r>
          </w:p>
        </w:tc>
        <w:tc>
          <w:tcPr>
            <w:tcW w:w="1276" w:type="dxa"/>
            <w:noWrap/>
            <w:hideMark/>
          </w:tcPr>
          <w:p w:rsidR="00C43567" w:rsidRPr="00DB0F72" w:rsidRDefault="00C43567" w:rsidP="00AB2751">
            <w:pPr>
              <w:jc w:val="center"/>
              <w:rPr>
                <w:sz w:val="28"/>
                <w:szCs w:val="28"/>
              </w:rPr>
            </w:pPr>
            <w:r w:rsidRPr="00DB0F72">
              <w:rPr>
                <w:sz w:val="28"/>
                <w:szCs w:val="28"/>
              </w:rPr>
              <w:t>3,2</w:t>
            </w:r>
          </w:p>
        </w:tc>
        <w:tc>
          <w:tcPr>
            <w:tcW w:w="1134" w:type="dxa"/>
            <w:noWrap/>
            <w:hideMark/>
          </w:tcPr>
          <w:p w:rsidR="00C43567" w:rsidRPr="00DB0F72" w:rsidRDefault="00C43567" w:rsidP="00AB2751">
            <w:pPr>
              <w:jc w:val="center"/>
              <w:rPr>
                <w:sz w:val="28"/>
                <w:szCs w:val="28"/>
              </w:rPr>
            </w:pPr>
            <w:r w:rsidRPr="00DB0F72">
              <w:rPr>
                <w:sz w:val="28"/>
                <w:szCs w:val="28"/>
              </w:rPr>
              <w:t>3,6</w:t>
            </w:r>
          </w:p>
        </w:tc>
        <w:tc>
          <w:tcPr>
            <w:tcW w:w="1559" w:type="dxa"/>
            <w:noWrap/>
            <w:hideMark/>
          </w:tcPr>
          <w:p w:rsidR="00C43567" w:rsidRPr="00DB0F72" w:rsidRDefault="00C43567" w:rsidP="00AB2751">
            <w:pPr>
              <w:jc w:val="center"/>
              <w:rPr>
                <w:sz w:val="28"/>
                <w:szCs w:val="28"/>
              </w:rPr>
            </w:pPr>
            <w:r w:rsidRPr="00DB0F72">
              <w:rPr>
                <w:sz w:val="28"/>
                <w:szCs w:val="28"/>
              </w:rPr>
              <w:t>3,2</w:t>
            </w:r>
          </w:p>
        </w:tc>
        <w:tc>
          <w:tcPr>
            <w:tcW w:w="1843" w:type="dxa"/>
            <w:noWrap/>
            <w:hideMark/>
          </w:tcPr>
          <w:p w:rsidR="00C43567" w:rsidRPr="00DB0F72" w:rsidRDefault="00C43567" w:rsidP="00AB2751">
            <w:pPr>
              <w:jc w:val="center"/>
              <w:rPr>
                <w:sz w:val="28"/>
                <w:szCs w:val="28"/>
              </w:rPr>
            </w:pPr>
            <w:r w:rsidRPr="00DB0F72">
              <w:rPr>
                <w:sz w:val="28"/>
                <w:szCs w:val="28"/>
              </w:rPr>
              <w:t>3,3</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22</w:t>
            </w:r>
          </w:p>
        </w:tc>
        <w:tc>
          <w:tcPr>
            <w:tcW w:w="2410" w:type="dxa"/>
            <w:noWrap/>
            <w:hideMark/>
          </w:tcPr>
          <w:p w:rsidR="00C43567" w:rsidRPr="00DB0F72" w:rsidRDefault="00C43567" w:rsidP="00AB2751">
            <w:pPr>
              <w:rPr>
                <w:sz w:val="28"/>
                <w:szCs w:val="28"/>
              </w:rPr>
            </w:pPr>
            <w:r w:rsidRPr="00DB0F72">
              <w:rPr>
                <w:sz w:val="28"/>
                <w:szCs w:val="28"/>
              </w:rPr>
              <w:t>Камышанка 6</w:t>
            </w:r>
          </w:p>
        </w:tc>
        <w:tc>
          <w:tcPr>
            <w:tcW w:w="1276" w:type="dxa"/>
            <w:noWrap/>
            <w:hideMark/>
          </w:tcPr>
          <w:p w:rsidR="00C43567" w:rsidRPr="00DB0F72" w:rsidRDefault="00C43567" w:rsidP="00AB2751">
            <w:pPr>
              <w:jc w:val="center"/>
              <w:rPr>
                <w:sz w:val="28"/>
                <w:szCs w:val="28"/>
              </w:rPr>
            </w:pPr>
            <w:r w:rsidRPr="00DB0F72">
              <w:rPr>
                <w:sz w:val="28"/>
                <w:szCs w:val="28"/>
              </w:rPr>
              <w:t>3,2</w:t>
            </w:r>
          </w:p>
        </w:tc>
        <w:tc>
          <w:tcPr>
            <w:tcW w:w="1134" w:type="dxa"/>
            <w:noWrap/>
            <w:hideMark/>
          </w:tcPr>
          <w:p w:rsidR="00C43567" w:rsidRPr="00DB0F72" w:rsidRDefault="00C43567" w:rsidP="00AB2751">
            <w:pPr>
              <w:jc w:val="center"/>
              <w:rPr>
                <w:sz w:val="28"/>
                <w:szCs w:val="28"/>
              </w:rPr>
            </w:pPr>
            <w:r w:rsidRPr="00DB0F72">
              <w:rPr>
                <w:sz w:val="28"/>
                <w:szCs w:val="28"/>
              </w:rPr>
              <w:t>3,2</w:t>
            </w:r>
          </w:p>
        </w:tc>
        <w:tc>
          <w:tcPr>
            <w:tcW w:w="1559" w:type="dxa"/>
            <w:noWrap/>
            <w:hideMark/>
          </w:tcPr>
          <w:p w:rsidR="00C43567" w:rsidRPr="00DB0F72" w:rsidRDefault="00C43567" w:rsidP="00AB2751">
            <w:pPr>
              <w:jc w:val="center"/>
              <w:rPr>
                <w:sz w:val="28"/>
                <w:szCs w:val="28"/>
              </w:rPr>
            </w:pPr>
            <w:r w:rsidRPr="00DB0F72">
              <w:rPr>
                <w:sz w:val="28"/>
                <w:szCs w:val="28"/>
              </w:rPr>
              <w:t>3,1</w:t>
            </w:r>
          </w:p>
        </w:tc>
        <w:tc>
          <w:tcPr>
            <w:tcW w:w="1843" w:type="dxa"/>
            <w:noWrap/>
            <w:hideMark/>
          </w:tcPr>
          <w:p w:rsidR="00C43567" w:rsidRPr="00DB0F72" w:rsidRDefault="00C43567" w:rsidP="00AB2751">
            <w:pPr>
              <w:jc w:val="center"/>
              <w:rPr>
                <w:sz w:val="28"/>
                <w:szCs w:val="28"/>
              </w:rPr>
            </w:pPr>
            <w:r w:rsidRPr="00DB0F72">
              <w:rPr>
                <w:sz w:val="28"/>
                <w:szCs w:val="28"/>
              </w:rPr>
              <w:t>3,2</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23</w:t>
            </w:r>
          </w:p>
        </w:tc>
        <w:tc>
          <w:tcPr>
            <w:tcW w:w="2410" w:type="dxa"/>
            <w:noWrap/>
            <w:hideMark/>
          </w:tcPr>
          <w:p w:rsidR="00C43567" w:rsidRPr="00DB0F72" w:rsidRDefault="00C43567" w:rsidP="00AB2751">
            <w:pPr>
              <w:rPr>
                <w:sz w:val="28"/>
                <w:szCs w:val="28"/>
              </w:rPr>
            </w:pPr>
            <w:r w:rsidRPr="00DB0F72">
              <w:rPr>
                <w:sz w:val="28"/>
                <w:szCs w:val="28"/>
              </w:rPr>
              <w:t>Камышанка 10</w:t>
            </w:r>
          </w:p>
        </w:tc>
        <w:tc>
          <w:tcPr>
            <w:tcW w:w="1276" w:type="dxa"/>
            <w:noWrap/>
            <w:hideMark/>
          </w:tcPr>
          <w:p w:rsidR="00C43567" w:rsidRPr="00DB0F72" w:rsidRDefault="00C43567" w:rsidP="00AB2751">
            <w:pPr>
              <w:jc w:val="center"/>
              <w:rPr>
                <w:sz w:val="28"/>
                <w:szCs w:val="28"/>
              </w:rPr>
            </w:pPr>
            <w:r w:rsidRPr="00DB0F72">
              <w:rPr>
                <w:sz w:val="28"/>
                <w:szCs w:val="28"/>
              </w:rPr>
              <w:t>3,0</w:t>
            </w:r>
          </w:p>
        </w:tc>
        <w:tc>
          <w:tcPr>
            <w:tcW w:w="1134" w:type="dxa"/>
            <w:noWrap/>
            <w:hideMark/>
          </w:tcPr>
          <w:p w:rsidR="00C43567" w:rsidRPr="00DB0F72" w:rsidRDefault="00C43567" w:rsidP="00AB2751">
            <w:pPr>
              <w:jc w:val="center"/>
              <w:rPr>
                <w:sz w:val="28"/>
                <w:szCs w:val="28"/>
              </w:rPr>
            </w:pPr>
            <w:r w:rsidRPr="00DB0F72">
              <w:rPr>
                <w:sz w:val="28"/>
                <w:szCs w:val="28"/>
              </w:rPr>
              <w:t>3,2</w:t>
            </w:r>
          </w:p>
        </w:tc>
        <w:tc>
          <w:tcPr>
            <w:tcW w:w="1559" w:type="dxa"/>
            <w:noWrap/>
            <w:hideMark/>
          </w:tcPr>
          <w:p w:rsidR="00C43567" w:rsidRPr="00DB0F72" w:rsidRDefault="00C43567" w:rsidP="00AB2751">
            <w:pPr>
              <w:jc w:val="center"/>
              <w:rPr>
                <w:sz w:val="28"/>
                <w:szCs w:val="28"/>
              </w:rPr>
            </w:pPr>
            <w:r w:rsidRPr="00DB0F72">
              <w:rPr>
                <w:sz w:val="28"/>
                <w:szCs w:val="28"/>
              </w:rPr>
              <w:t>3,2</w:t>
            </w:r>
          </w:p>
        </w:tc>
        <w:tc>
          <w:tcPr>
            <w:tcW w:w="1843" w:type="dxa"/>
            <w:noWrap/>
            <w:hideMark/>
          </w:tcPr>
          <w:p w:rsidR="00C43567" w:rsidRPr="00DB0F72" w:rsidRDefault="00C43567" w:rsidP="00AB2751">
            <w:pPr>
              <w:jc w:val="center"/>
              <w:rPr>
                <w:sz w:val="28"/>
                <w:szCs w:val="28"/>
              </w:rPr>
            </w:pPr>
            <w:r w:rsidRPr="00DB0F72">
              <w:rPr>
                <w:sz w:val="28"/>
                <w:szCs w:val="28"/>
              </w:rPr>
              <w:t>3,1</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24</w:t>
            </w:r>
          </w:p>
        </w:tc>
        <w:tc>
          <w:tcPr>
            <w:tcW w:w="2410" w:type="dxa"/>
            <w:noWrap/>
            <w:hideMark/>
          </w:tcPr>
          <w:p w:rsidR="00C43567" w:rsidRPr="00DB0F72" w:rsidRDefault="00C43567" w:rsidP="00AB2751">
            <w:pPr>
              <w:rPr>
                <w:sz w:val="28"/>
                <w:szCs w:val="28"/>
              </w:rPr>
            </w:pPr>
            <w:r w:rsidRPr="00DB0F72">
              <w:rPr>
                <w:sz w:val="28"/>
                <w:szCs w:val="28"/>
              </w:rPr>
              <w:t>Камышанка 9</w:t>
            </w:r>
          </w:p>
        </w:tc>
        <w:tc>
          <w:tcPr>
            <w:tcW w:w="1276" w:type="dxa"/>
            <w:noWrap/>
            <w:hideMark/>
          </w:tcPr>
          <w:p w:rsidR="00C43567" w:rsidRPr="00DB0F72" w:rsidRDefault="00C43567" w:rsidP="00AB2751">
            <w:pPr>
              <w:jc w:val="center"/>
              <w:rPr>
                <w:sz w:val="28"/>
                <w:szCs w:val="28"/>
              </w:rPr>
            </w:pPr>
            <w:r w:rsidRPr="00DB0F72">
              <w:rPr>
                <w:sz w:val="28"/>
                <w:szCs w:val="28"/>
              </w:rPr>
              <w:t>2,9</w:t>
            </w:r>
          </w:p>
        </w:tc>
        <w:tc>
          <w:tcPr>
            <w:tcW w:w="1134" w:type="dxa"/>
            <w:noWrap/>
            <w:hideMark/>
          </w:tcPr>
          <w:p w:rsidR="00C43567" w:rsidRPr="00DB0F72" w:rsidRDefault="00C43567" w:rsidP="00AB2751">
            <w:pPr>
              <w:jc w:val="center"/>
              <w:rPr>
                <w:sz w:val="28"/>
                <w:szCs w:val="28"/>
              </w:rPr>
            </w:pPr>
            <w:r w:rsidRPr="00DB0F72">
              <w:rPr>
                <w:sz w:val="28"/>
                <w:szCs w:val="28"/>
              </w:rPr>
              <w:t>3,2</w:t>
            </w:r>
          </w:p>
        </w:tc>
        <w:tc>
          <w:tcPr>
            <w:tcW w:w="1559" w:type="dxa"/>
            <w:noWrap/>
            <w:hideMark/>
          </w:tcPr>
          <w:p w:rsidR="00C43567" w:rsidRPr="00DB0F72" w:rsidRDefault="00C43567" w:rsidP="00AB2751">
            <w:pPr>
              <w:jc w:val="center"/>
              <w:rPr>
                <w:sz w:val="28"/>
                <w:szCs w:val="28"/>
              </w:rPr>
            </w:pPr>
            <w:r w:rsidRPr="00DB0F72">
              <w:rPr>
                <w:sz w:val="28"/>
                <w:szCs w:val="28"/>
              </w:rPr>
              <w:t>2,9</w:t>
            </w:r>
          </w:p>
        </w:tc>
        <w:tc>
          <w:tcPr>
            <w:tcW w:w="1843" w:type="dxa"/>
            <w:noWrap/>
            <w:hideMark/>
          </w:tcPr>
          <w:p w:rsidR="00C43567" w:rsidRPr="00DB0F72" w:rsidRDefault="00C43567" w:rsidP="00AB2751">
            <w:pPr>
              <w:jc w:val="center"/>
              <w:rPr>
                <w:sz w:val="28"/>
                <w:szCs w:val="28"/>
              </w:rPr>
            </w:pPr>
            <w:r w:rsidRPr="00DB0F72">
              <w:rPr>
                <w:sz w:val="28"/>
                <w:szCs w:val="28"/>
              </w:rPr>
              <w:t>3,0</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25</w:t>
            </w:r>
          </w:p>
        </w:tc>
        <w:tc>
          <w:tcPr>
            <w:tcW w:w="2410" w:type="dxa"/>
            <w:noWrap/>
            <w:hideMark/>
          </w:tcPr>
          <w:p w:rsidR="00C43567" w:rsidRPr="00DB0F72" w:rsidRDefault="00C43567" w:rsidP="00AB2751">
            <w:pPr>
              <w:rPr>
                <w:sz w:val="28"/>
                <w:szCs w:val="28"/>
              </w:rPr>
            </w:pPr>
            <w:r w:rsidRPr="00DB0F72">
              <w:rPr>
                <w:sz w:val="28"/>
                <w:szCs w:val="28"/>
              </w:rPr>
              <w:t>Еланская</w:t>
            </w:r>
          </w:p>
        </w:tc>
        <w:tc>
          <w:tcPr>
            <w:tcW w:w="1276" w:type="dxa"/>
            <w:noWrap/>
            <w:hideMark/>
          </w:tcPr>
          <w:p w:rsidR="00C43567" w:rsidRPr="00DB0F72" w:rsidRDefault="00C43567" w:rsidP="00AB2751">
            <w:pPr>
              <w:jc w:val="center"/>
              <w:rPr>
                <w:sz w:val="28"/>
                <w:szCs w:val="28"/>
              </w:rPr>
            </w:pPr>
            <w:r w:rsidRPr="00DB0F72">
              <w:rPr>
                <w:sz w:val="28"/>
                <w:szCs w:val="28"/>
              </w:rPr>
              <w:t>3,0</w:t>
            </w:r>
          </w:p>
        </w:tc>
        <w:tc>
          <w:tcPr>
            <w:tcW w:w="1134" w:type="dxa"/>
            <w:noWrap/>
            <w:hideMark/>
          </w:tcPr>
          <w:p w:rsidR="00C43567" w:rsidRPr="00DB0F72" w:rsidRDefault="00C43567" w:rsidP="00AB2751">
            <w:pPr>
              <w:jc w:val="center"/>
              <w:rPr>
                <w:sz w:val="28"/>
                <w:szCs w:val="28"/>
              </w:rPr>
            </w:pPr>
            <w:r w:rsidRPr="00DB0F72">
              <w:rPr>
                <w:sz w:val="28"/>
                <w:szCs w:val="28"/>
              </w:rPr>
              <w:t>3,7</w:t>
            </w:r>
          </w:p>
        </w:tc>
        <w:tc>
          <w:tcPr>
            <w:tcW w:w="1559" w:type="dxa"/>
            <w:noWrap/>
            <w:hideMark/>
          </w:tcPr>
          <w:p w:rsidR="00C43567" w:rsidRPr="00DB0F72" w:rsidRDefault="00C43567" w:rsidP="00AB2751">
            <w:pPr>
              <w:jc w:val="center"/>
              <w:rPr>
                <w:sz w:val="28"/>
                <w:szCs w:val="28"/>
              </w:rPr>
            </w:pPr>
            <w:r w:rsidRPr="00DB0F72">
              <w:rPr>
                <w:sz w:val="28"/>
                <w:szCs w:val="28"/>
              </w:rPr>
              <w:t>3,2</w:t>
            </w:r>
          </w:p>
        </w:tc>
        <w:tc>
          <w:tcPr>
            <w:tcW w:w="1843" w:type="dxa"/>
            <w:noWrap/>
            <w:hideMark/>
          </w:tcPr>
          <w:p w:rsidR="00C43567" w:rsidRPr="00DB0F72" w:rsidRDefault="00C43567" w:rsidP="00AB2751">
            <w:pPr>
              <w:jc w:val="center"/>
              <w:rPr>
                <w:sz w:val="28"/>
                <w:szCs w:val="28"/>
              </w:rPr>
            </w:pPr>
            <w:r w:rsidRPr="00DB0F72">
              <w:rPr>
                <w:sz w:val="28"/>
                <w:szCs w:val="28"/>
              </w:rPr>
              <w:t>3,3</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26</w:t>
            </w:r>
          </w:p>
        </w:tc>
        <w:tc>
          <w:tcPr>
            <w:tcW w:w="2410" w:type="dxa"/>
            <w:noWrap/>
            <w:hideMark/>
          </w:tcPr>
          <w:p w:rsidR="00C43567" w:rsidRPr="00DB0F72" w:rsidRDefault="00C43567" w:rsidP="00AB2751">
            <w:pPr>
              <w:rPr>
                <w:sz w:val="28"/>
                <w:szCs w:val="28"/>
              </w:rPr>
            </w:pPr>
            <w:r w:rsidRPr="00DB0F72">
              <w:rPr>
                <w:sz w:val="28"/>
                <w:szCs w:val="28"/>
              </w:rPr>
              <w:t>Верность 50</w:t>
            </w:r>
          </w:p>
        </w:tc>
        <w:tc>
          <w:tcPr>
            <w:tcW w:w="1276" w:type="dxa"/>
            <w:noWrap/>
            <w:hideMark/>
          </w:tcPr>
          <w:p w:rsidR="00C43567" w:rsidRPr="00DB0F72" w:rsidRDefault="00C43567" w:rsidP="00AB2751">
            <w:pPr>
              <w:jc w:val="center"/>
              <w:rPr>
                <w:sz w:val="28"/>
                <w:szCs w:val="28"/>
              </w:rPr>
            </w:pPr>
            <w:r w:rsidRPr="00DB0F72">
              <w:rPr>
                <w:sz w:val="28"/>
                <w:szCs w:val="28"/>
              </w:rPr>
              <w:t>3,1</w:t>
            </w:r>
          </w:p>
        </w:tc>
        <w:tc>
          <w:tcPr>
            <w:tcW w:w="1134" w:type="dxa"/>
            <w:noWrap/>
            <w:hideMark/>
          </w:tcPr>
          <w:p w:rsidR="00C43567" w:rsidRPr="00DB0F72" w:rsidRDefault="00C43567" w:rsidP="00AB2751">
            <w:pPr>
              <w:jc w:val="center"/>
              <w:rPr>
                <w:sz w:val="28"/>
                <w:szCs w:val="28"/>
              </w:rPr>
            </w:pPr>
            <w:r w:rsidRPr="00DB0F72">
              <w:rPr>
                <w:sz w:val="28"/>
                <w:szCs w:val="28"/>
              </w:rPr>
              <w:t>3,6</w:t>
            </w:r>
          </w:p>
        </w:tc>
        <w:tc>
          <w:tcPr>
            <w:tcW w:w="1559" w:type="dxa"/>
            <w:noWrap/>
            <w:hideMark/>
          </w:tcPr>
          <w:p w:rsidR="00C43567" w:rsidRPr="00DB0F72" w:rsidRDefault="00C43567" w:rsidP="00AB2751">
            <w:pPr>
              <w:jc w:val="center"/>
              <w:rPr>
                <w:sz w:val="28"/>
                <w:szCs w:val="28"/>
              </w:rPr>
            </w:pPr>
            <w:r w:rsidRPr="00DB0F72">
              <w:rPr>
                <w:sz w:val="28"/>
                <w:szCs w:val="28"/>
              </w:rPr>
              <w:t>2,4</w:t>
            </w:r>
          </w:p>
        </w:tc>
        <w:tc>
          <w:tcPr>
            <w:tcW w:w="1843" w:type="dxa"/>
            <w:noWrap/>
            <w:hideMark/>
          </w:tcPr>
          <w:p w:rsidR="00C43567" w:rsidRPr="00DB0F72" w:rsidRDefault="00C43567" w:rsidP="00AB2751">
            <w:pPr>
              <w:jc w:val="center"/>
              <w:rPr>
                <w:sz w:val="28"/>
                <w:szCs w:val="28"/>
              </w:rPr>
            </w:pPr>
            <w:r w:rsidRPr="00DB0F72">
              <w:rPr>
                <w:sz w:val="28"/>
                <w:szCs w:val="28"/>
              </w:rPr>
              <w:t>3,0</w:t>
            </w:r>
          </w:p>
        </w:tc>
      </w:tr>
      <w:tr w:rsidR="00C43567" w:rsidRPr="00DB0F72" w:rsidTr="00C43567">
        <w:trPr>
          <w:trHeight w:val="300"/>
        </w:trPr>
        <w:tc>
          <w:tcPr>
            <w:tcW w:w="8789" w:type="dxa"/>
            <w:gridSpan w:val="6"/>
            <w:noWrap/>
            <w:hideMark/>
          </w:tcPr>
          <w:p w:rsidR="00C43567" w:rsidRPr="00DB0F72" w:rsidRDefault="0050260A" w:rsidP="00AB2751">
            <w:pPr>
              <w:jc w:val="center"/>
              <w:rPr>
                <w:b/>
                <w:sz w:val="28"/>
                <w:szCs w:val="28"/>
              </w:rPr>
            </w:pPr>
            <w:r w:rsidRPr="00DB0F72">
              <w:rPr>
                <w:b/>
                <w:sz w:val="28"/>
                <w:szCs w:val="28"/>
              </w:rPr>
              <w:t xml:space="preserve">Сорта </w:t>
            </w:r>
            <w:r w:rsidR="00C43567" w:rsidRPr="00DB0F72">
              <w:rPr>
                <w:b/>
                <w:sz w:val="28"/>
                <w:szCs w:val="28"/>
              </w:rPr>
              <w:t xml:space="preserve">АНЦ </w:t>
            </w:r>
            <w:r w:rsidRPr="00DB0F72">
              <w:rPr>
                <w:b/>
                <w:sz w:val="28"/>
                <w:szCs w:val="28"/>
              </w:rPr>
              <w:t>«</w:t>
            </w:r>
            <w:r w:rsidR="00C43567" w:rsidRPr="00DB0F72">
              <w:rPr>
                <w:b/>
                <w:sz w:val="28"/>
                <w:szCs w:val="28"/>
              </w:rPr>
              <w:t>Донской</w:t>
            </w:r>
            <w:r w:rsidRPr="00DB0F72">
              <w:rPr>
                <w:b/>
                <w:sz w:val="28"/>
                <w:szCs w:val="28"/>
              </w:rPr>
              <w:t>»</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27</w:t>
            </w:r>
          </w:p>
        </w:tc>
        <w:tc>
          <w:tcPr>
            <w:tcW w:w="2410" w:type="dxa"/>
            <w:noWrap/>
            <w:hideMark/>
          </w:tcPr>
          <w:p w:rsidR="00C43567" w:rsidRPr="00DB0F72" w:rsidRDefault="00C43567" w:rsidP="00AB2751">
            <w:pPr>
              <w:rPr>
                <w:sz w:val="28"/>
                <w:szCs w:val="28"/>
              </w:rPr>
            </w:pPr>
            <w:r w:rsidRPr="00DB0F72">
              <w:rPr>
                <w:sz w:val="28"/>
                <w:szCs w:val="28"/>
              </w:rPr>
              <w:t>Аксай</w:t>
            </w:r>
          </w:p>
        </w:tc>
        <w:tc>
          <w:tcPr>
            <w:tcW w:w="1276" w:type="dxa"/>
            <w:noWrap/>
            <w:hideMark/>
          </w:tcPr>
          <w:p w:rsidR="00C43567" w:rsidRPr="00DB0F72" w:rsidRDefault="00C43567" w:rsidP="00AB2751">
            <w:pPr>
              <w:jc w:val="center"/>
              <w:rPr>
                <w:sz w:val="28"/>
                <w:szCs w:val="28"/>
              </w:rPr>
            </w:pPr>
            <w:r w:rsidRPr="00DB0F72">
              <w:rPr>
                <w:sz w:val="28"/>
                <w:szCs w:val="28"/>
              </w:rPr>
              <w:t>2,9</w:t>
            </w:r>
          </w:p>
        </w:tc>
        <w:tc>
          <w:tcPr>
            <w:tcW w:w="1134" w:type="dxa"/>
            <w:noWrap/>
            <w:hideMark/>
          </w:tcPr>
          <w:p w:rsidR="00C43567" w:rsidRPr="00DB0F72" w:rsidRDefault="00C43567" w:rsidP="00AB2751">
            <w:pPr>
              <w:jc w:val="center"/>
              <w:rPr>
                <w:sz w:val="28"/>
                <w:szCs w:val="28"/>
              </w:rPr>
            </w:pPr>
            <w:r w:rsidRPr="00DB0F72">
              <w:rPr>
                <w:sz w:val="28"/>
                <w:szCs w:val="28"/>
              </w:rPr>
              <w:t>3,7</w:t>
            </w:r>
          </w:p>
        </w:tc>
        <w:tc>
          <w:tcPr>
            <w:tcW w:w="1559" w:type="dxa"/>
            <w:noWrap/>
            <w:hideMark/>
          </w:tcPr>
          <w:p w:rsidR="00C43567" w:rsidRPr="00DB0F72" w:rsidRDefault="00C43567" w:rsidP="00AB2751">
            <w:pPr>
              <w:jc w:val="center"/>
              <w:rPr>
                <w:sz w:val="28"/>
                <w:szCs w:val="28"/>
              </w:rPr>
            </w:pPr>
            <w:r w:rsidRPr="00DB0F72">
              <w:rPr>
                <w:sz w:val="28"/>
                <w:szCs w:val="28"/>
              </w:rPr>
              <w:t>3,3</w:t>
            </w:r>
          </w:p>
        </w:tc>
        <w:tc>
          <w:tcPr>
            <w:tcW w:w="1843" w:type="dxa"/>
            <w:noWrap/>
            <w:hideMark/>
          </w:tcPr>
          <w:p w:rsidR="00C43567" w:rsidRPr="00DB0F72" w:rsidRDefault="00C43567" w:rsidP="00AB2751">
            <w:pPr>
              <w:jc w:val="center"/>
              <w:rPr>
                <w:sz w:val="28"/>
                <w:szCs w:val="28"/>
              </w:rPr>
            </w:pPr>
            <w:r w:rsidRPr="00DB0F72">
              <w:rPr>
                <w:sz w:val="28"/>
                <w:szCs w:val="28"/>
              </w:rPr>
              <w:t>3,3</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28</w:t>
            </w:r>
          </w:p>
        </w:tc>
        <w:tc>
          <w:tcPr>
            <w:tcW w:w="2410" w:type="dxa"/>
            <w:noWrap/>
            <w:hideMark/>
          </w:tcPr>
          <w:p w:rsidR="00C43567" w:rsidRPr="00DB0F72" w:rsidRDefault="00C43567" w:rsidP="00AB2751">
            <w:pPr>
              <w:rPr>
                <w:sz w:val="28"/>
                <w:szCs w:val="28"/>
              </w:rPr>
            </w:pPr>
            <w:r w:rsidRPr="00DB0F72">
              <w:rPr>
                <w:sz w:val="28"/>
                <w:szCs w:val="28"/>
              </w:rPr>
              <w:t>Флагман</w:t>
            </w:r>
          </w:p>
        </w:tc>
        <w:tc>
          <w:tcPr>
            <w:tcW w:w="1276" w:type="dxa"/>
            <w:noWrap/>
            <w:hideMark/>
          </w:tcPr>
          <w:p w:rsidR="00C43567" w:rsidRPr="00DB0F72" w:rsidRDefault="00C43567" w:rsidP="00AB2751">
            <w:pPr>
              <w:jc w:val="center"/>
              <w:rPr>
                <w:sz w:val="28"/>
                <w:szCs w:val="28"/>
              </w:rPr>
            </w:pPr>
            <w:r w:rsidRPr="00DB0F72">
              <w:rPr>
                <w:sz w:val="28"/>
                <w:szCs w:val="28"/>
              </w:rPr>
              <w:t>3,5</w:t>
            </w:r>
          </w:p>
        </w:tc>
        <w:tc>
          <w:tcPr>
            <w:tcW w:w="1134" w:type="dxa"/>
            <w:noWrap/>
            <w:hideMark/>
          </w:tcPr>
          <w:p w:rsidR="00C43567" w:rsidRPr="00DB0F72" w:rsidRDefault="00C43567" w:rsidP="00AB2751">
            <w:pPr>
              <w:jc w:val="center"/>
              <w:rPr>
                <w:sz w:val="28"/>
                <w:szCs w:val="28"/>
              </w:rPr>
            </w:pPr>
            <w:r w:rsidRPr="00DB0F72">
              <w:rPr>
                <w:sz w:val="28"/>
                <w:szCs w:val="28"/>
              </w:rPr>
              <w:t>3,8</w:t>
            </w:r>
          </w:p>
        </w:tc>
        <w:tc>
          <w:tcPr>
            <w:tcW w:w="1559" w:type="dxa"/>
            <w:noWrap/>
            <w:hideMark/>
          </w:tcPr>
          <w:p w:rsidR="00C43567" w:rsidRPr="00DB0F72" w:rsidRDefault="00C43567" w:rsidP="00AB2751">
            <w:pPr>
              <w:jc w:val="center"/>
              <w:rPr>
                <w:sz w:val="28"/>
                <w:szCs w:val="28"/>
              </w:rPr>
            </w:pPr>
            <w:r w:rsidRPr="00DB0F72">
              <w:rPr>
                <w:sz w:val="28"/>
                <w:szCs w:val="28"/>
              </w:rPr>
              <w:t>3,2</w:t>
            </w:r>
          </w:p>
        </w:tc>
        <w:tc>
          <w:tcPr>
            <w:tcW w:w="1843" w:type="dxa"/>
            <w:noWrap/>
            <w:hideMark/>
          </w:tcPr>
          <w:p w:rsidR="00C43567" w:rsidRPr="00DB0F72" w:rsidRDefault="00C43567" w:rsidP="00AB2751">
            <w:pPr>
              <w:jc w:val="center"/>
              <w:rPr>
                <w:sz w:val="28"/>
                <w:szCs w:val="28"/>
              </w:rPr>
            </w:pPr>
            <w:r w:rsidRPr="00DB0F72">
              <w:rPr>
                <w:sz w:val="28"/>
                <w:szCs w:val="28"/>
              </w:rPr>
              <w:t>3,5</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29</w:t>
            </w:r>
          </w:p>
        </w:tc>
        <w:tc>
          <w:tcPr>
            <w:tcW w:w="2410" w:type="dxa"/>
            <w:noWrap/>
            <w:hideMark/>
          </w:tcPr>
          <w:p w:rsidR="00C43567" w:rsidRPr="00DB0F72" w:rsidRDefault="00C43567" w:rsidP="00AB2751">
            <w:pPr>
              <w:rPr>
                <w:sz w:val="28"/>
                <w:szCs w:val="28"/>
              </w:rPr>
            </w:pPr>
            <w:r w:rsidRPr="00DB0F72">
              <w:rPr>
                <w:sz w:val="28"/>
                <w:szCs w:val="28"/>
              </w:rPr>
              <w:t>Разгуляй</w:t>
            </w:r>
          </w:p>
        </w:tc>
        <w:tc>
          <w:tcPr>
            <w:tcW w:w="1276" w:type="dxa"/>
            <w:noWrap/>
            <w:hideMark/>
          </w:tcPr>
          <w:p w:rsidR="00C43567" w:rsidRPr="00DB0F72" w:rsidRDefault="00C43567" w:rsidP="00AB2751">
            <w:pPr>
              <w:jc w:val="center"/>
              <w:rPr>
                <w:sz w:val="28"/>
                <w:szCs w:val="28"/>
              </w:rPr>
            </w:pPr>
            <w:r w:rsidRPr="00DB0F72">
              <w:rPr>
                <w:sz w:val="28"/>
                <w:szCs w:val="28"/>
              </w:rPr>
              <w:t>3,2</w:t>
            </w:r>
          </w:p>
        </w:tc>
        <w:tc>
          <w:tcPr>
            <w:tcW w:w="1134" w:type="dxa"/>
            <w:noWrap/>
            <w:hideMark/>
          </w:tcPr>
          <w:p w:rsidR="00C43567" w:rsidRPr="00DB0F72" w:rsidRDefault="00C43567" w:rsidP="00AB2751">
            <w:pPr>
              <w:jc w:val="center"/>
              <w:rPr>
                <w:sz w:val="28"/>
                <w:szCs w:val="28"/>
              </w:rPr>
            </w:pPr>
            <w:r w:rsidRPr="00DB0F72">
              <w:rPr>
                <w:sz w:val="28"/>
                <w:szCs w:val="28"/>
              </w:rPr>
              <w:t>3,3</w:t>
            </w:r>
          </w:p>
        </w:tc>
        <w:tc>
          <w:tcPr>
            <w:tcW w:w="1559" w:type="dxa"/>
            <w:noWrap/>
            <w:hideMark/>
          </w:tcPr>
          <w:p w:rsidR="00C43567" w:rsidRPr="00DB0F72" w:rsidRDefault="00C43567" w:rsidP="00AB2751">
            <w:pPr>
              <w:jc w:val="center"/>
              <w:rPr>
                <w:sz w:val="28"/>
                <w:szCs w:val="28"/>
              </w:rPr>
            </w:pPr>
            <w:r w:rsidRPr="00DB0F72">
              <w:rPr>
                <w:sz w:val="28"/>
                <w:szCs w:val="28"/>
              </w:rPr>
              <w:t>2,3</w:t>
            </w:r>
          </w:p>
        </w:tc>
        <w:tc>
          <w:tcPr>
            <w:tcW w:w="1843" w:type="dxa"/>
            <w:noWrap/>
            <w:hideMark/>
          </w:tcPr>
          <w:p w:rsidR="00C43567" w:rsidRPr="00DB0F72" w:rsidRDefault="00C43567" w:rsidP="00AB2751">
            <w:pPr>
              <w:jc w:val="center"/>
              <w:rPr>
                <w:sz w:val="28"/>
                <w:szCs w:val="28"/>
              </w:rPr>
            </w:pPr>
            <w:r w:rsidRPr="00DB0F72">
              <w:rPr>
                <w:sz w:val="28"/>
                <w:szCs w:val="28"/>
              </w:rPr>
              <w:t>2,9</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30</w:t>
            </w:r>
          </w:p>
        </w:tc>
        <w:tc>
          <w:tcPr>
            <w:tcW w:w="2410" w:type="dxa"/>
            <w:noWrap/>
            <w:hideMark/>
          </w:tcPr>
          <w:p w:rsidR="00C43567" w:rsidRPr="00DB0F72" w:rsidRDefault="00C43567" w:rsidP="00AB2751">
            <w:pPr>
              <w:rPr>
                <w:sz w:val="28"/>
                <w:szCs w:val="28"/>
              </w:rPr>
            </w:pPr>
            <w:r w:rsidRPr="00DB0F72">
              <w:rPr>
                <w:sz w:val="28"/>
                <w:szCs w:val="28"/>
              </w:rPr>
              <w:t>Приволье</w:t>
            </w:r>
          </w:p>
        </w:tc>
        <w:tc>
          <w:tcPr>
            <w:tcW w:w="1276" w:type="dxa"/>
            <w:noWrap/>
            <w:hideMark/>
          </w:tcPr>
          <w:p w:rsidR="00C43567" w:rsidRPr="00DB0F72" w:rsidRDefault="00C43567" w:rsidP="00AB2751">
            <w:pPr>
              <w:jc w:val="center"/>
              <w:rPr>
                <w:sz w:val="28"/>
                <w:szCs w:val="28"/>
              </w:rPr>
            </w:pPr>
            <w:r w:rsidRPr="00DB0F72">
              <w:rPr>
                <w:sz w:val="28"/>
                <w:szCs w:val="28"/>
              </w:rPr>
              <w:t>3,4</w:t>
            </w:r>
          </w:p>
        </w:tc>
        <w:tc>
          <w:tcPr>
            <w:tcW w:w="1134" w:type="dxa"/>
            <w:noWrap/>
            <w:hideMark/>
          </w:tcPr>
          <w:p w:rsidR="00C43567" w:rsidRPr="00DB0F72" w:rsidRDefault="00C43567" w:rsidP="00AB2751">
            <w:pPr>
              <w:jc w:val="center"/>
              <w:rPr>
                <w:sz w:val="28"/>
                <w:szCs w:val="28"/>
              </w:rPr>
            </w:pPr>
            <w:r w:rsidRPr="00DB0F72">
              <w:rPr>
                <w:sz w:val="28"/>
                <w:szCs w:val="28"/>
              </w:rPr>
              <w:t>3,7</w:t>
            </w:r>
          </w:p>
        </w:tc>
        <w:tc>
          <w:tcPr>
            <w:tcW w:w="1559" w:type="dxa"/>
            <w:noWrap/>
            <w:hideMark/>
          </w:tcPr>
          <w:p w:rsidR="00C43567" w:rsidRPr="00DB0F72" w:rsidRDefault="00C43567" w:rsidP="00AB2751">
            <w:pPr>
              <w:jc w:val="center"/>
              <w:rPr>
                <w:sz w:val="28"/>
                <w:szCs w:val="28"/>
              </w:rPr>
            </w:pPr>
            <w:r w:rsidRPr="00DB0F72">
              <w:rPr>
                <w:sz w:val="28"/>
                <w:szCs w:val="28"/>
              </w:rPr>
              <w:t>3,4</w:t>
            </w:r>
          </w:p>
        </w:tc>
        <w:tc>
          <w:tcPr>
            <w:tcW w:w="1843" w:type="dxa"/>
            <w:noWrap/>
            <w:hideMark/>
          </w:tcPr>
          <w:p w:rsidR="00C43567" w:rsidRPr="00DB0F72" w:rsidRDefault="00C43567" w:rsidP="00AB2751">
            <w:pPr>
              <w:jc w:val="center"/>
              <w:rPr>
                <w:sz w:val="28"/>
                <w:szCs w:val="28"/>
              </w:rPr>
            </w:pPr>
            <w:r w:rsidRPr="00DB0F72">
              <w:rPr>
                <w:sz w:val="28"/>
                <w:szCs w:val="28"/>
              </w:rPr>
              <w:t>3,5</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31</w:t>
            </w:r>
          </w:p>
        </w:tc>
        <w:tc>
          <w:tcPr>
            <w:tcW w:w="2410" w:type="dxa"/>
            <w:noWrap/>
            <w:hideMark/>
          </w:tcPr>
          <w:p w:rsidR="00C43567" w:rsidRPr="00DB0F72" w:rsidRDefault="00C43567" w:rsidP="00AB2751">
            <w:pPr>
              <w:rPr>
                <w:sz w:val="28"/>
                <w:szCs w:val="28"/>
              </w:rPr>
            </w:pPr>
            <w:r w:rsidRPr="00DB0F72">
              <w:rPr>
                <w:sz w:val="28"/>
                <w:szCs w:val="28"/>
              </w:rPr>
              <w:t>Даша</w:t>
            </w:r>
          </w:p>
        </w:tc>
        <w:tc>
          <w:tcPr>
            <w:tcW w:w="1276" w:type="dxa"/>
            <w:noWrap/>
            <w:hideMark/>
          </w:tcPr>
          <w:p w:rsidR="00C43567" w:rsidRPr="00DB0F72" w:rsidRDefault="00C43567" w:rsidP="00AB2751">
            <w:pPr>
              <w:jc w:val="center"/>
              <w:rPr>
                <w:sz w:val="28"/>
                <w:szCs w:val="28"/>
              </w:rPr>
            </w:pPr>
            <w:r w:rsidRPr="00DB0F72">
              <w:rPr>
                <w:sz w:val="28"/>
                <w:szCs w:val="28"/>
              </w:rPr>
              <w:t>2,6</w:t>
            </w:r>
          </w:p>
        </w:tc>
        <w:tc>
          <w:tcPr>
            <w:tcW w:w="1134" w:type="dxa"/>
            <w:noWrap/>
            <w:hideMark/>
          </w:tcPr>
          <w:p w:rsidR="00C43567" w:rsidRPr="00DB0F72" w:rsidRDefault="00C43567" w:rsidP="00AB2751">
            <w:pPr>
              <w:jc w:val="center"/>
              <w:rPr>
                <w:sz w:val="28"/>
                <w:szCs w:val="28"/>
              </w:rPr>
            </w:pPr>
            <w:r w:rsidRPr="00DB0F72">
              <w:rPr>
                <w:sz w:val="28"/>
                <w:szCs w:val="28"/>
              </w:rPr>
              <w:t>3,0</w:t>
            </w:r>
          </w:p>
        </w:tc>
        <w:tc>
          <w:tcPr>
            <w:tcW w:w="1559" w:type="dxa"/>
            <w:noWrap/>
            <w:hideMark/>
          </w:tcPr>
          <w:p w:rsidR="00C43567" w:rsidRPr="00DB0F72" w:rsidRDefault="00C43567" w:rsidP="00AB2751">
            <w:pPr>
              <w:jc w:val="center"/>
              <w:rPr>
                <w:sz w:val="28"/>
                <w:szCs w:val="28"/>
              </w:rPr>
            </w:pPr>
            <w:r w:rsidRPr="00DB0F72">
              <w:rPr>
                <w:sz w:val="28"/>
                <w:szCs w:val="28"/>
              </w:rPr>
              <w:t>3,1</w:t>
            </w:r>
          </w:p>
        </w:tc>
        <w:tc>
          <w:tcPr>
            <w:tcW w:w="1843" w:type="dxa"/>
            <w:noWrap/>
            <w:hideMark/>
          </w:tcPr>
          <w:p w:rsidR="00C43567" w:rsidRPr="00DB0F72" w:rsidRDefault="00C43567" w:rsidP="00AB2751">
            <w:pPr>
              <w:jc w:val="center"/>
              <w:rPr>
                <w:sz w:val="28"/>
                <w:szCs w:val="28"/>
              </w:rPr>
            </w:pPr>
            <w:r w:rsidRPr="00DB0F72">
              <w:rPr>
                <w:sz w:val="28"/>
                <w:szCs w:val="28"/>
              </w:rPr>
              <w:t>2,9</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32</w:t>
            </w:r>
          </w:p>
        </w:tc>
        <w:tc>
          <w:tcPr>
            <w:tcW w:w="2410" w:type="dxa"/>
            <w:noWrap/>
            <w:hideMark/>
          </w:tcPr>
          <w:p w:rsidR="00C43567" w:rsidRPr="00DB0F72" w:rsidRDefault="00C43567" w:rsidP="00AB2751">
            <w:pPr>
              <w:rPr>
                <w:sz w:val="28"/>
                <w:szCs w:val="28"/>
              </w:rPr>
            </w:pPr>
            <w:r w:rsidRPr="00DB0F72">
              <w:rPr>
                <w:sz w:val="28"/>
                <w:szCs w:val="28"/>
              </w:rPr>
              <w:t>Раздолье</w:t>
            </w:r>
          </w:p>
        </w:tc>
        <w:tc>
          <w:tcPr>
            <w:tcW w:w="1276" w:type="dxa"/>
            <w:noWrap/>
            <w:hideMark/>
          </w:tcPr>
          <w:p w:rsidR="00C43567" w:rsidRPr="00DB0F72" w:rsidRDefault="00C43567" w:rsidP="00AB2751">
            <w:pPr>
              <w:jc w:val="center"/>
              <w:rPr>
                <w:sz w:val="28"/>
                <w:szCs w:val="28"/>
              </w:rPr>
            </w:pPr>
            <w:r w:rsidRPr="00DB0F72">
              <w:rPr>
                <w:sz w:val="28"/>
                <w:szCs w:val="28"/>
              </w:rPr>
              <w:t>3,0</w:t>
            </w:r>
          </w:p>
        </w:tc>
        <w:tc>
          <w:tcPr>
            <w:tcW w:w="1134" w:type="dxa"/>
            <w:noWrap/>
            <w:hideMark/>
          </w:tcPr>
          <w:p w:rsidR="00C43567" w:rsidRPr="00DB0F72" w:rsidRDefault="00C43567" w:rsidP="00AB2751">
            <w:pPr>
              <w:jc w:val="center"/>
              <w:rPr>
                <w:sz w:val="28"/>
                <w:szCs w:val="28"/>
              </w:rPr>
            </w:pPr>
            <w:r w:rsidRPr="00DB0F72">
              <w:rPr>
                <w:sz w:val="28"/>
                <w:szCs w:val="28"/>
              </w:rPr>
              <w:t>3,2</w:t>
            </w:r>
          </w:p>
        </w:tc>
        <w:tc>
          <w:tcPr>
            <w:tcW w:w="1559" w:type="dxa"/>
            <w:noWrap/>
            <w:hideMark/>
          </w:tcPr>
          <w:p w:rsidR="00C43567" w:rsidRPr="00DB0F72" w:rsidRDefault="00C43567" w:rsidP="00AB2751">
            <w:pPr>
              <w:jc w:val="center"/>
              <w:rPr>
                <w:sz w:val="28"/>
                <w:szCs w:val="28"/>
              </w:rPr>
            </w:pPr>
            <w:r w:rsidRPr="00DB0F72">
              <w:rPr>
                <w:sz w:val="28"/>
                <w:szCs w:val="28"/>
              </w:rPr>
              <w:t>3,2</w:t>
            </w:r>
          </w:p>
        </w:tc>
        <w:tc>
          <w:tcPr>
            <w:tcW w:w="1843" w:type="dxa"/>
            <w:noWrap/>
            <w:hideMark/>
          </w:tcPr>
          <w:p w:rsidR="00C43567" w:rsidRPr="00DB0F72" w:rsidRDefault="00C43567" w:rsidP="00AB2751">
            <w:pPr>
              <w:jc w:val="center"/>
              <w:rPr>
                <w:sz w:val="28"/>
                <w:szCs w:val="28"/>
              </w:rPr>
            </w:pPr>
            <w:r w:rsidRPr="00DB0F72">
              <w:rPr>
                <w:sz w:val="28"/>
                <w:szCs w:val="28"/>
              </w:rPr>
              <w:t>3,1</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33</w:t>
            </w:r>
          </w:p>
        </w:tc>
        <w:tc>
          <w:tcPr>
            <w:tcW w:w="2410" w:type="dxa"/>
            <w:noWrap/>
            <w:hideMark/>
          </w:tcPr>
          <w:p w:rsidR="00C43567" w:rsidRPr="00DB0F72" w:rsidRDefault="00C43567" w:rsidP="00AB2751">
            <w:pPr>
              <w:rPr>
                <w:sz w:val="28"/>
                <w:szCs w:val="28"/>
              </w:rPr>
            </w:pPr>
            <w:r w:rsidRPr="00DB0F72">
              <w:rPr>
                <w:sz w:val="28"/>
                <w:szCs w:val="28"/>
              </w:rPr>
              <w:t>Ермак 2</w:t>
            </w:r>
          </w:p>
        </w:tc>
        <w:tc>
          <w:tcPr>
            <w:tcW w:w="1276" w:type="dxa"/>
            <w:noWrap/>
            <w:hideMark/>
          </w:tcPr>
          <w:p w:rsidR="00C43567" w:rsidRPr="00DB0F72" w:rsidRDefault="00C43567" w:rsidP="00AB2751">
            <w:pPr>
              <w:jc w:val="center"/>
              <w:rPr>
                <w:sz w:val="28"/>
                <w:szCs w:val="28"/>
              </w:rPr>
            </w:pPr>
            <w:r w:rsidRPr="00DB0F72">
              <w:rPr>
                <w:sz w:val="28"/>
                <w:szCs w:val="28"/>
              </w:rPr>
              <w:t>2,4</w:t>
            </w:r>
          </w:p>
        </w:tc>
        <w:tc>
          <w:tcPr>
            <w:tcW w:w="1134" w:type="dxa"/>
            <w:noWrap/>
            <w:hideMark/>
          </w:tcPr>
          <w:p w:rsidR="00C43567" w:rsidRPr="00DB0F72" w:rsidRDefault="00C43567" w:rsidP="00AB2751">
            <w:pPr>
              <w:jc w:val="center"/>
              <w:rPr>
                <w:sz w:val="28"/>
                <w:szCs w:val="28"/>
              </w:rPr>
            </w:pPr>
            <w:r w:rsidRPr="00DB0F72">
              <w:rPr>
                <w:sz w:val="28"/>
                <w:szCs w:val="28"/>
              </w:rPr>
              <w:t>3,0</w:t>
            </w:r>
          </w:p>
        </w:tc>
        <w:tc>
          <w:tcPr>
            <w:tcW w:w="1559" w:type="dxa"/>
            <w:noWrap/>
            <w:hideMark/>
          </w:tcPr>
          <w:p w:rsidR="00C43567" w:rsidRPr="00DB0F72" w:rsidRDefault="00C43567" w:rsidP="00AB2751">
            <w:pPr>
              <w:jc w:val="center"/>
              <w:rPr>
                <w:sz w:val="28"/>
                <w:szCs w:val="28"/>
              </w:rPr>
            </w:pPr>
            <w:r w:rsidRPr="00DB0F72">
              <w:rPr>
                <w:sz w:val="28"/>
                <w:szCs w:val="28"/>
              </w:rPr>
              <w:t>3,1</w:t>
            </w:r>
          </w:p>
        </w:tc>
        <w:tc>
          <w:tcPr>
            <w:tcW w:w="1843" w:type="dxa"/>
            <w:noWrap/>
            <w:hideMark/>
          </w:tcPr>
          <w:p w:rsidR="00C43567" w:rsidRPr="00DB0F72" w:rsidRDefault="00C43567" w:rsidP="00AB2751">
            <w:pPr>
              <w:jc w:val="center"/>
              <w:rPr>
                <w:sz w:val="28"/>
                <w:szCs w:val="28"/>
              </w:rPr>
            </w:pPr>
            <w:r w:rsidRPr="00DB0F72">
              <w:rPr>
                <w:sz w:val="28"/>
                <w:szCs w:val="28"/>
              </w:rPr>
              <w:t>2,8</w:t>
            </w:r>
          </w:p>
        </w:tc>
      </w:tr>
      <w:tr w:rsidR="00C43567" w:rsidRPr="00DB0F72" w:rsidTr="00C43567">
        <w:trPr>
          <w:trHeight w:val="300"/>
        </w:trPr>
        <w:tc>
          <w:tcPr>
            <w:tcW w:w="567" w:type="dxa"/>
            <w:noWrap/>
            <w:hideMark/>
          </w:tcPr>
          <w:p w:rsidR="00C43567" w:rsidRPr="00DB0F72" w:rsidRDefault="00C43567" w:rsidP="00AB2751">
            <w:pPr>
              <w:jc w:val="center"/>
              <w:rPr>
                <w:sz w:val="28"/>
                <w:szCs w:val="28"/>
              </w:rPr>
            </w:pPr>
            <w:r w:rsidRPr="00DB0F72">
              <w:rPr>
                <w:sz w:val="28"/>
                <w:szCs w:val="28"/>
              </w:rPr>
              <w:t>34</w:t>
            </w:r>
          </w:p>
        </w:tc>
        <w:tc>
          <w:tcPr>
            <w:tcW w:w="2410" w:type="dxa"/>
            <w:noWrap/>
            <w:hideMark/>
          </w:tcPr>
          <w:p w:rsidR="00C43567" w:rsidRPr="00DB0F72" w:rsidRDefault="00C43567" w:rsidP="00AB2751">
            <w:pPr>
              <w:rPr>
                <w:sz w:val="28"/>
                <w:szCs w:val="28"/>
              </w:rPr>
            </w:pPr>
            <w:r w:rsidRPr="00DB0F72">
              <w:rPr>
                <w:sz w:val="28"/>
                <w:szCs w:val="28"/>
              </w:rPr>
              <w:t>Саркел</w:t>
            </w:r>
          </w:p>
        </w:tc>
        <w:tc>
          <w:tcPr>
            <w:tcW w:w="1276" w:type="dxa"/>
            <w:noWrap/>
            <w:hideMark/>
          </w:tcPr>
          <w:p w:rsidR="00C43567" w:rsidRPr="00DB0F72" w:rsidRDefault="00C43567" w:rsidP="00AB2751">
            <w:pPr>
              <w:jc w:val="center"/>
              <w:rPr>
                <w:sz w:val="28"/>
                <w:szCs w:val="28"/>
              </w:rPr>
            </w:pPr>
            <w:r w:rsidRPr="00DB0F72">
              <w:rPr>
                <w:sz w:val="28"/>
                <w:szCs w:val="28"/>
              </w:rPr>
              <w:t>2,2</w:t>
            </w:r>
          </w:p>
        </w:tc>
        <w:tc>
          <w:tcPr>
            <w:tcW w:w="1134" w:type="dxa"/>
            <w:noWrap/>
            <w:hideMark/>
          </w:tcPr>
          <w:p w:rsidR="00C43567" w:rsidRPr="00DB0F72" w:rsidRDefault="00C43567" w:rsidP="00AB2751">
            <w:pPr>
              <w:jc w:val="center"/>
              <w:rPr>
                <w:sz w:val="28"/>
                <w:szCs w:val="28"/>
              </w:rPr>
            </w:pPr>
            <w:r w:rsidRPr="00DB0F72">
              <w:rPr>
                <w:sz w:val="28"/>
                <w:szCs w:val="28"/>
              </w:rPr>
              <w:t>2,2</w:t>
            </w:r>
          </w:p>
        </w:tc>
        <w:tc>
          <w:tcPr>
            <w:tcW w:w="1559" w:type="dxa"/>
            <w:noWrap/>
            <w:hideMark/>
          </w:tcPr>
          <w:p w:rsidR="00C43567" w:rsidRPr="00DB0F72" w:rsidRDefault="00C43567" w:rsidP="00AB2751">
            <w:pPr>
              <w:jc w:val="center"/>
              <w:rPr>
                <w:sz w:val="28"/>
                <w:szCs w:val="28"/>
              </w:rPr>
            </w:pPr>
            <w:r w:rsidRPr="00DB0F72">
              <w:rPr>
                <w:sz w:val="28"/>
                <w:szCs w:val="28"/>
              </w:rPr>
              <w:t>2,9</w:t>
            </w:r>
          </w:p>
        </w:tc>
        <w:tc>
          <w:tcPr>
            <w:tcW w:w="1843" w:type="dxa"/>
            <w:noWrap/>
            <w:hideMark/>
          </w:tcPr>
          <w:p w:rsidR="00C43567" w:rsidRPr="00DB0F72" w:rsidRDefault="00C43567" w:rsidP="00AB2751">
            <w:pPr>
              <w:jc w:val="center"/>
              <w:rPr>
                <w:sz w:val="28"/>
                <w:szCs w:val="28"/>
              </w:rPr>
            </w:pPr>
            <w:r w:rsidRPr="00DB0F72">
              <w:rPr>
                <w:sz w:val="28"/>
                <w:szCs w:val="28"/>
              </w:rPr>
              <w:t>2,4</w:t>
            </w:r>
          </w:p>
        </w:tc>
      </w:tr>
    </w:tbl>
    <w:p w:rsidR="00602144" w:rsidRDefault="00602144" w:rsidP="00501C3D">
      <w:pPr>
        <w:jc w:val="right"/>
        <w:rPr>
          <w:color w:val="C00000"/>
          <w:sz w:val="28"/>
          <w:szCs w:val="28"/>
        </w:rPr>
      </w:pPr>
    </w:p>
    <w:p w:rsidR="00F700D4" w:rsidRPr="00C60D17" w:rsidRDefault="00F700D4" w:rsidP="00374217">
      <w:pPr>
        <w:pStyle w:val="Default"/>
        <w:jc w:val="right"/>
        <w:rPr>
          <w:color w:val="auto"/>
          <w:sz w:val="28"/>
          <w:szCs w:val="28"/>
        </w:rPr>
      </w:pPr>
      <w:r w:rsidRPr="00C60D17">
        <w:rPr>
          <w:color w:val="auto"/>
          <w:sz w:val="28"/>
          <w:szCs w:val="28"/>
        </w:rPr>
        <w:t>Таблица 1</w:t>
      </w:r>
      <w:r w:rsidR="005B614F">
        <w:rPr>
          <w:color w:val="auto"/>
          <w:sz w:val="28"/>
          <w:szCs w:val="28"/>
        </w:rPr>
        <w:t>4</w:t>
      </w:r>
    </w:p>
    <w:p w:rsidR="00F700D4" w:rsidRPr="00524B82" w:rsidRDefault="00F700D4" w:rsidP="00F700D4">
      <w:pPr>
        <w:pStyle w:val="Default"/>
        <w:ind w:firstLine="851"/>
        <w:jc w:val="center"/>
        <w:rPr>
          <w:bCs/>
          <w:color w:val="C00000"/>
          <w:sz w:val="28"/>
          <w:szCs w:val="28"/>
        </w:rPr>
      </w:pPr>
      <w:r w:rsidRPr="00524B82">
        <w:rPr>
          <w:bCs/>
          <w:color w:val="auto"/>
          <w:sz w:val="28"/>
          <w:szCs w:val="28"/>
        </w:rPr>
        <w:t>Результаты экологического испытания сортов озимой пшеницы в КФХ Думброва С.И.</w:t>
      </w:r>
      <w:r w:rsidR="00524B82" w:rsidRPr="00524B82">
        <w:rPr>
          <w:bCs/>
          <w:color w:val="auto"/>
          <w:sz w:val="28"/>
          <w:szCs w:val="28"/>
        </w:rPr>
        <w:t xml:space="preserve"> (Светлоярский район)</w:t>
      </w:r>
      <w:r w:rsidRPr="00524B82">
        <w:rPr>
          <w:bCs/>
          <w:color w:val="auto"/>
          <w:sz w:val="28"/>
          <w:szCs w:val="28"/>
        </w:rPr>
        <w:t>, 2026 год.</w:t>
      </w:r>
    </w:p>
    <w:tbl>
      <w:tblPr>
        <w:tblW w:w="9189" w:type="dxa"/>
        <w:tblInd w:w="700" w:type="dxa"/>
        <w:tblLook w:val="04A0"/>
      </w:tblPr>
      <w:tblGrid>
        <w:gridCol w:w="4126"/>
        <w:gridCol w:w="2551"/>
        <w:gridCol w:w="2512"/>
      </w:tblGrid>
      <w:tr w:rsidR="00C60D17" w:rsidTr="00374217">
        <w:trPr>
          <w:trHeight w:val="315"/>
        </w:trPr>
        <w:tc>
          <w:tcPr>
            <w:tcW w:w="4126" w:type="dxa"/>
            <w:tcBorders>
              <w:top w:val="single" w:sz="4" w:space="0" w:color="auto"/>
              <w:left w:val="single" w:sz="4" w:space="0" w:color="000000"/>
              <w:bottom w:val="single" w:sz="4" w:space="0" w:color="000000"/>
              <w:right w:val="single" w:sz="4" w:space="0" w:color="000000"/>
            </w:tcBorders>
            <w:noWrap/>
            <w:vAlign w:val="bottom"/>
            <w:hideMark/>
          </w:tcPr>
          <w:p w:rsidR="00C60D17" w:rsidRPr="00965120" w:rsidRDefault="00C60D17">
            <w:pPr>
              <w:jc w:val="center"/>
              <w:rPr>
                <w:rFonts w:eastAsia="Times New Roman"/>
                <w:bCs/>
                <w:color w:val="000000"/>
                <w:sz w:val="28"/>
                <w:szCs w:val="28"/>
              </w:rPr>
            </w:pPr>
            <w:r w:rsidRPr="00965120">
              <w:rPr>
                <w:rFonts w:eastAsia="Times New Roman"/>
                <w:bCs/>
                <w:color w:val="000000"/>
                <w:sz w:val="28"/>
                <w:szCs w:val="28"/>
              </w:rPr>
              <w:t>Селекционное учреждение</w:t>
            </w:r>
          </w:p>
        </w:tc>
        <w:tc>
          <w:tcPr>
            <w:tcW w:w="2551" w:type="dxa"/>
            <w:tcBorders>
              <w:top w:val="single" w:sz="4" w:space="0" w:color="auto"/>
              <w:left w:val="nil"/>
              <w:bottom w:val="single" w:sz="4" w:space="0" w:color="000000"/>
              <w:right w:val="single" w:sz="4" w:space="0" w:color="000000"/>
            </w:tcBorders>
            <w:noWrap/>
            <w:vAlign w:val="bottom"/>
            <w:hideMark/>
          </w:tcPr>
          <w:p w:rsidR="00C60D17" w:rsidRPr="00965120" w:rsidRDefault="00C60D17">
            <w:pPr>
              <w:jc w:val="center"/>
              <w:rPr>
                <w:rFonts w:eastAsia="Times New Roman"/>
                <w:bCs/>
                <w:color w:val="000000"/>
                <w:sz w:val="28"/>
                <w:szCs w:val="28"/>
              </w:rPr>
            </w:pPr>
            <w:r w:rsidRPr="00965120">
              <w:rPr>
                <w:rFonts w:eastAsia="Times New Roman"/>
                <w:bCs/>
                <w:color w:val="000000"/>
                <w:sz w:val="28"/>
                <w:szCs w:val="28"/>
              </w:rPr>
              <w:t>Сорт</w:t>
            </w:r>
          </w:p>
        </w:tc>
        <w:tc>
          <w:tcPr>
            <w:tcW w:w="2512" w:type="dxa"/>
            <w:tcBorders>
              <w:top w:val="single" w:sz="4" w:space="0" w:color="auto"/>
              <w:left w:val="nil"/>
              <w:bottom w:val="single" w:sz="4" w:space="0" w:color="000000"/>
              <w:right w:val="single" w:sz="4" w:space="0" w:color="auto"/>
            </w:tcBorders>
            <w:noWrap/>
            <w:vAlign w:val="bottom"/>
            <w:hideMark/>
          </w:tcPr>
          <w:p w:rsidR="00C60D17" w:rsidRPr="00965120" w:rsidRDefault="00C60D17">
            <w:pPr>
              <w:jc w:val="center"/>
              <w:rPr>
                <w:rFonts w:eastAsia="Times New Roman"/>
                <w:bCs/>
                <w:color w:val="000000"/>
                <w:sz w:val="28"/>
                <w:szCs w:val="28"/>
              </w:rPr>
            </w:pPr>
            <w:r w:rsidRPr="00965120">
              <w:rPr>
                <w:rFonts w:eastAsia="Times New Roman"/>
                <w:color w:val="000000"/>
                <w:sz w:val="28"/>
                <w:szCs w:val="28"/>
              </w:rPr>
              <w:t>Урожайность</w:t>
            </w:r>
          </w:p>
        </w:tc>
      </w:tr>
      <w:tr w:rsidR="00524B82" w:rsidTr="00965120">
        <w:trPr>
          <w:trHeight w:val="237"/>
        </w:trPr>
        <w:tc>
          <w:tcPr>
            <w:tcW w:w="9189" w:type="dxa"/>
            <w:gridSpan w:val="3"/>
            <w:tcBorders>
              <w:top w:val="nil"/>
              <w:left w:val="single" w:sz="4" w:space="0" w:color="000000"/>
              <w:bottom w:val="single" w:sz="4" w:space="0" w:color="000000"/>
              <w:right w:val="single" w:sz="4" w:space="0" w:color="auto"/>
            </w:tcBorders>
            <w:shd w:val="clear" w:color="auto" w:fill="BFBFBF" w:themeFill="background1" w:themeFillShade="BF"/>
            <w:noWrap/>
            <w:vAlign w:val="center"/>
          </w:tcPr>
          <w:p w:rsidR="00524B82" w:rsidRPr="00965120" w:rsidRDefault="00524B82" w:rsidP="00524B82">
            <w:pPr>
              <w:jc w:val="center"/>
              <w:rPr>
                <w:rFonts w:eastAsia="Times New Roman"/>
                <w:color w:val="000000"/>
                <w:sz w:val="28"/>
                <w:szCs w:val="28"/>
              </w:rPr>
            </w:pPr>
            <w:r w:rsidRPr="00965120">
              <w:rPr>
                <w:rFonts w:eastAsia="Times New Roman"/>
                <w:b/>
                <w:color w:val="000000"/>
                <w:sz w:val="28"/>
                <w:szCs w:val="28"/>
              </w:rPr>
              <w:t>Озимая пшеница мягкая</w:t>
            </w:r>
          </w:p>
        </w:tc>
      </w:tr>
      <w:tr w:rsidR="00C60D17" w:rsidTr="00C60D17">
        <w:trPr>
          <w:trHeight w:val="237"/>
        </w:trPr>
        <w:tc>
          <w:tcPr>
            <w:tcW w:w="4126" w:type="dxa"/>
            <w:vMerge w:val="restart"/>
            <w:tcBorders>
              <w:top w:val="nil"/>
              <w:left w:val="single" w:sz="4" w:space="0" w:color="000000"/>
              <w:bottom w:val="single" w:sz="4" w:space="0" w:color="000000"/>
              <w:right w:val="single" w:sz="4" w:space="0" w:color="000000"/>
            </w:tcBorders>
            <w:noWrap/>
            <w:vAlign w:val="center"/>
            <w:hideMark/>
          </w:tcPr>
          <w:p w:rsidR="00C60D17" w:rsidRDefault="00C60D17">
            <w:pPr>
              <w:rPr>
                <w:rFonts w:eastAsia="Times New Roman"/>
                <w:bCs/>
                <w:color w:val="000000"/>
              </w:rPr>
            </w:pPr>
            <w:r>
              <w:rPr>
                <w:rFonts w:eastAsia="Times New Roman"/>
                <w:bCs/>
                <w:color w:val="000000"/>
              </w:rPr>
              <w:t>ФНЦ Агроэкология РАН</w:t>
            </w: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bCs/>
                <w:color w:val="000000"/>
                <w:sz w:val="28"/>
                <w:szCs w:val="28"/>
              </w:rPr>
            </w:pPr>
            <w:r w:rsidRPr="00965120">
              <w:rPr>
                <w:rFonts w:eastAsia="Times New Roman"/>
                <w:bCs/>
                <w:color w:val="000000"/>
                <w:sz w:val="28"/>
                <w:szCs w:val="28"/>
              </w:rPr>
              <w:t xml:space="preserve">Камышанка 4 </w:t>
            </w:r>
          </w:p>
        </w:tc>
        <w:tc>
          <w:tcPr>
            <w:tcW w:w="2512" w:type="dxa"/>
            <w:tcBorders>
              <w:top w:val="nil"/>
              <w:left w:val="nil"/>
              <w:bottom w:val="single" w:sz="4" w:space="0" w:color="000000"/>
              <w:right w:val="single" w:sz="4" w:space="0" w:color="auto"/>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34,01</w:t>
            </w:r>
          </w:p>
        </w:tc>
      </w:tr>
      <w:tr w:rsidR="00C60D17" w:rsidTr="00C60D17">
        <w:trPr>
          <w:trHeight w:val="186"/>
        </w:trPr>
        <w:tc>
          <w:tcPr>
            <w:tcW w:w="0" w:type="auto"/>
            <w:vMerge/>
            <w:tcBorders>
              <w:top w:val="nil"/>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bCs/>
                <w:color w:val="000000"/>
                <w:sz w:val="28"/>
                <w:szCs w:val="28"/>
              </w:rPr>
            </w:pPr>
            <w:r w:rsidRPr="00965120">
              <w:rPr>
                <w:rFonts w:eastAsia="Times New Roman"/>
                <w:bCs/>
                <w:color w:val="000000"/>
                <w:sz w:val="28"/>
                <w:szCs w:val="28"/>
              </w:rPr>
              <w:t xml:space="preserve">Камышанка 5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36,28</w:t>
            </w:r>
          </w:p>
        </w:tc>
      </w:tr>
      <w:tr w:rsidR="00C60D17" w:rsidTr="00697FA4">
        <w:trPr>
          <w:trHeight w:val="147"/>
        </w:trPr>
        <w:tc>
          <w:tcPr>
            <w:tcW w:w="0" w:type="auto"/>
            <w:vMerge/>
            <w:tcBorders>
              <w:top w:val="nil"/>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bCs/>
                <w:color w:val="000000"/>
                <w:sz w:val="28"/>
                <w:szCs w:val="28"/>
              </w:rPr>
            </w:pPr>
            <w:r w:rsidRPr="00965120">
              <w:rPr>
                <w:rFonts w:eastAsia="Times New Roman"/>
                <w:bCs/>
                <w:color w:val="000000"/>
                <w:sz w:val="28"/>
                <w:szCs w:val="28"/>
              </w:rPr>
              <w:t xml:space="preserve">Камышанка 9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36,28</w:t>
            </w:r>
          </w:p>
        </w:tc>
      </w:tr>
      <w:tr w:rsidR="00C60D17" w:rsidTr="00697FA4">
        <w:trPr>
          <w:trHeight w:val="169"/>
        </w:trPr>
        <w:tc>
          <w:tcPr>
            <w:tcW w:w="4126" w:type="dxa"/>
            <w:vMerge w:val="restart"/>
            <w:tcBorders>
              <w:top w:val="nil"/>
              <w:left w:val="single" w:sz="4" w:space="0" w:color="000000"/>
              <w:bottom w:val="nil"/>
              <w:right w:val="single" w:sz="4" w:space="0" w:color="auto"/>
            </w:tcBorders>
            <w:noWrap/>
            <w:vAlign w:val="center"/>
            <w:hideMark/>
          </w:tcPr>
          <w:p w:rsidR="00C60D17" w:rsidRDefault="00C60D17">
            <w:pPr>
              <w:rPr>
                <w:rFonts w:eastAsia="Times New Roman"/>
                <w:bCs/>
                <w:color w:val="000000"/>
              </w:rPr>
            </w:pPr>
            <w:r>
              <w:rPr>
                <w:rFonts w:eastAsia="Times New Roman"/>
                <w:bCs/>
                <w:color w:val="000000"/>
              </w:rPr>
              <w:t>ЗАО "Агрофирма Павловская Нива"</w:t>
            </w:r>
          </w:p>
        </w:tc>
        <w:tc>
          <w:tcPr>
            <w:tcW w:w="2551" w:type="dxa"/>
            <w:tcBorders>
              <w:top w:val="single" w:sz="4" w:space="0" w:color="000000"/>
              <w:left w:val="single" w:sz="4" w:space="0" w:color="auto"/>
              <w:bottom w:val="single" w:sz="4" w:space="0" w:color="000000"/>
              <w:right w:val="single" w:sz="4" w:space="0" w:color="000000"/>
            </w:tcBorders>
            <w:noWrap/>
            <w:vAlign w:val="bottom"/>
            <w:hideMark/>
          </w:tcPr>
          <w:p w:rsidR="00C60D17" w:rsidRPr="00965120" w:rsidRDefault="00C60D17">
            <w:pPr>
              <w:rPr>
                <w:rFonts w:eastAsia="Times New Roman"/>
                <w:bCs/>
                <w:color w:val="000000"/>
                <w:sz w:val="28"/>
                <w:szCs w:val="28"/>
              </w:rPr>
            </w:pPr>
            <w:r w:rsidRPr="00965120">
              <w:rPr>
                <w:rFonts w:eastAsia="Times New Roman"/>
                <w:bCs/>
                <w:color w:val="000000"/>
                <w:sz w:val="28"/>
                <w:szCs w:val="28"/>
              </w:rPr>
              <w:t>Ас-25</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35,53</w:t>
            </w:r>
          </w:p>
        </w:tc>
      </w:tr>
      <w:tr w:rsidR="00C60D17" w:rsidTr="00697FA4">
        <w:trPr>
          <w:trHeight w:val="77"/>
        </w:trPr>
        <w:tc>
          <w:tcPr>
            <w:tcW w:w="0" w:type="auto"/>
            <w:vMerge/>
            <w:tcBorders>
              <w:top w:val="nil"/>
              <w:left w:val="single" w:sz="4" w:space="0" w:color="000000"/>
              <w:bottom w:val="nil"/>
              <w:right w:val="single" w:sz="4" w:space="0" w:color="auto"/>
            </w:tcBorders>
            <w:vAlign w:val="center"/>
            <w:hideMark/>
          </w:tcPr>
          <w:p w:rsidR="00C60D17" w:rsidRDefault="00C60D17">
            <w:pPr>
              <w:rPr>
                <w:rFonts w:eastAsia="Times New Roman"/>
                <w:bCs/>
                <w:color w:val="000000"/>
              </w:rPr>
            </w:pPr>
          </w:p>
        </w:tc>
        <w:tc>
          <w:tcPr>
            <w:tcW w:w="2551" w:type="dxa"/>
            <w:tcBorders>
              <w:top w:val="single" w:sz="4" w:space="0" w:color="000000"/>
              <w:left w:val="single" w:sz="4" w:space="0" w:color="auto"/>
              <w:bottom w:val="single" w:sz="4" w:space="0" w:color="000000"/>
              <w:right w:val="single" w:sz="4" w:space="0" w:color="000000"/>
            </w:tcBorders>
            <w:noWrap/>
            <w:vAlign w:val="bottom"/>
            <w:hideMark/>
          </w:tcPr>
          <w:p w:rsidR="00C60D17" w:rsidRPr="00965120" w:rsidRDefault="00C60D17">
            <w:pPr>
              <w:rPr>
                <w:rFonts w:eastAsia="Times New Roman"/>
                <w:bCs/>
                <w:color w:val="000000"/>
                <w:sz w:val="28"/>
                <w:szCs w:val="28"/>
              </w:rPr>
            </w:pPr>
            <w:r w:rsidRPr="00965120">
              <w:rPr>
                <w:rFonts w:eastAsia="Times New Roman"/>
                <w:bCs/>
                <w:color w:val="000000"/>
                <w:sz w:val="28"/>
                <w:szCs w:val="28"/>
              </w:rPr>
              <w:t>Маг-25</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37,79</w:t>
            </w:r>
          </w:p>
        </w:tc>
      </w:tr>
      <w:tr w:rsidR="00C60D17" w:rsidTr="00697FA4">
        <w:trPr>
          <w:trHeight w:val="161"/>
        </w:trPr>
        <w:tc>
          <w:tcPr>
            <w:tcW w:w="0" w:type="auto"/>
            <w:vMerge/>
            <w:tcBorders>
              <w:top w:val="nil"/>
              <w:left w:val="single" w:sz="4" w:space="0" w:color="000000"/>
              <w:bottom w:val="nil"/>
              <w:right w:val="single" w:sz="4" w:space="0" w:color="auto"/>
            </w:tcBorders>
            <w:vAlign w:val="center"/>
            <w:hideMark/>
          </w:tcPr>
          <w:p w:rsidR="00C60D17" w:rsidRDefault="00C60D17">
            <w:pPr>
              <w:rPr>
                <w:rFonts w:eastAsia="Times New Roman"/>
                <w:bCs/>
                <w:color w:val="000000"/>
              </w:rPr>
            </w:pPr>
          </w:p>
        </w:tc>
        <w:tc>
          <w:tcPr>
            <w:tcW w:w="2551" w:type="dxa"/>
            <w:tcBorders>
              <w:top w:val="single" w:sz="4" w:space="0" w:color="000000"/>
              <w:left w:val="single" w:sz="4" w:space="0" w:color="auto"/>
              <w:bottom w:val="single" w:sz="4" w:space="0" w:color="000000"/>
              <w:right w:val="single" w:sz="4" w:space="0" w:color="000000"/>
            </w:tcBorders>
            <w:noWrap/>
            <w:vAlign w:val="bottom"/>
            <w:hideMark/>
          </w:tcPr>
          <w:p w:rsidR="00C60D17" w:rsidRPr="00965120" w:rsidRDefault="00C60D17">
            <w:pPr>
              <w:rPr>
                <w:rFonts w:eastAsia="Times New Roman"/>
                <w:bCs/>
                <w:color w:val="000000"/>
                <w:sz w:val="28"/>
                <w:szCs w:val="28"/>
              </w:rPr>
            </w:pPr>
            <w:r w:rsidRPr="00965120">
              <w:rPr>
                <w:rFonts w:eastAsia="Times New Roman"/>
                <w:bCs/>
                <w:color w:val="000000"/>
                <w:sz w:val="28"/>
                <w:szCs w:val="28"/>
              </w:rPr>
              <w:t>Тахтарка</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34,77</w:t>
            </w:r>
          </w:p>
        </w:tc>
      </w:tr>
      <w:tr w:rsidR="00C60D17" w:rsidTr="00697FA4">
        <w:trPr>
          <w:trHeight w:val="124"/>
        </w:trPr>
        <w:tc>
          <w:tcPr>
            <w:tcW w:w="0" w:type="auto"/>
            <w:vMerge/>
            <w:tcBorders>
              <w:top w:val="nil"/>
              <w:left w:val="single" w:sz="4" w:space="0" w:color="000000"/>
              <w:bottom w:val="nil"/>
              <w:right w:val="single" w:sz="4" w:space="0" w:color="auto"/>
            </w:tcBorders>
            <w:vAlign w:val="center"/>
            <w:hideMark/>
          </w:tcPr>
          <w:p w:rsidR="00C60D17" w:rsidRDefault="00C60D17">
            <w:pPr>
              <w:rPr>
                <w:rFonts w:eastAsia="Times New Roman"/>
                <w:bCs/>
                <w:color w:val="000000"/>
              </w:rPr>
            </w:pPr>
          </w:p>
        </w:tc>
        <w:tc>
          <w:tcPr>
            <w:tcW w:w="2551" w:type="dxa"/>
            <w:tcBorders>
              <w:top w:val="single" w:sz="4" w:space="0" w:color="000000"/>
              <w:left w:val="single" w:sz="4" w:space="0" w:color="auto"/>
              <w:bottom w:val="single" w:sz="4" w:space="0" w:color="000000"/>
              <w:right w:val="single" w:sz="4" w:space="0" w:color="000000"/>
            </w:tcBorders>
            <w:noWrap/>
            <w:vAlign w:val="bottom"/>
            <w:hideMark/>
          </w:tcPr>
          <w:p w:rsidR="00C60D17" w:rsidRPr="00965120" w:rsidRDefault="00C60D17">
            <w:pPr>
              <w:rPr>
                <w:rFonts w:eastAsia="Times New Roman"/>
                <w:bCs/>
                <w:color w:val="000000"/>
                <w:sz w:val="28"/>
                <w:szCs w:val="28"/>
              </w:rPr>
            </w:pPr>
            <w:r w:rsidRPr="00965120">
              <w:rPr>
                <w:rFonts w:eastAsia="Times New Roman"/>
                <w:bCs/>
                <w:color w:val="000000"/>
                <w:sz w:val="28"/>
                <w:szCs w:val="28"/>
              </w:rPr>
              <w:t>Осередь</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35,53</w:t>
            </w:r>
          </w:p>
        </w:tc>
      </w:tr>
      <w:tr w:rsidR="00C60D17" w:rsidTr="00697FA4">
        <w:trPr>
          <w:trHeight w:val="157"/>
        </w:trPr>
        <w:tc>
          <w:tcPr>
            <w:tcW w:w="0" w:type="auto"/>
            <w:vMerge/>
            <w:tcBorders>
              <w:top w:val="nil"/>
              <w:left w:val="single" w:sz="4" w:space="0" w:color="000000"/>
              <w:bottom w:val="nil"/>
              <w:right w:val="single" w:sz="4" w:space="0" w:color="auto"/>
            </w:tcBorders>
            <w:vAlign w:val="center"/>
            <w:hideMark/>
          </w:tcPr>
          <w:p w:rsidR="00C60D17" w:rsidRDefault="00C60D17">
            <w:pPr>
              <w:rPr>
                <w:rFonts w:eastAsia="Times New Roman"/>
                <w:bCs/>
                <w:color w:val="000000"/>
              </w:rPr>
            </w:pPr>
          </w:p>
        </w:tc>
        <w:tc>
          <w:tcPr>
            <w:tcW w:w="2551" w:type="dxa"/>
            <w:tcBorders>
              <w:top w:val="single" w:sz="4" w:space="0" w:color="000000"/>
              <w:left w:val="single" w:sz="4" w:space="0" w:color="auto"/>
              <w:bottom w:val="single" w:sz="4" w:space="0" w:color="000000"/>
              <w:right w:val="single" w:sz="4" w:space="0" w:color="000000"/>
            </w:tcBorders>
            <w:noWrap/>
            <w:vAlign w:val="bottom"/>
            <w:hideMark/>
          </w:tcPr>
          <w:p w:rsidR="00C60D17" w:rsidRPr="00965120" w:rsidRDefault="00C60D17">
            <w:pPr>
              <w:rPr>
                <w:rFonts w:eastAsia="Times New Roman"/>
                <w:bCs/>
                <w:color w:val="000000"/>
                <w:sz w:val="28"/>
                <w:szCs w:val="28"/>
              </w:rPr>
            </w:pPr>
            <w:r w:rsidRPr="00965120">
              <w:rPr>
                <w:rFonts w:eastAsia="Times New Roman"/>
                <w:bCs/>
                <w:color w:val="000000"/>
                <w:sz w:val="28"/>
                <w:szCs w:val="28"/>
              </w:rPr>
              <w:t>Бесяда</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37,79</w:t>
            </w:r>
          </w:p>
        </w:tc>
      </w:tr>
      <w:tr w:rsidR="00C60D17" w:rsidTr="00697FA4">
        <w:trPr>
          <w:trHeight w:val="77"/>
        </w:trPr>
        <w:tc>
          <w:tcPr>
            <w:tcW w:w="0" w:type="auto"/>
            <w:vMerge/>
            <w:tcBorders>
              <w:top w:val="nil"/>
              <w:left w:val="single" w:sz="4" w:space="0" w:color="000000"/>
              <w:bottom w:val="nil"/>
              <w:right w:val="single" w:sz="4" w:space="0" w:color="auto"/>
            </w:tcBorders>
            <w:vAlign w:val="center"/>
            <w:hideMark/>
          </w:tcPr>
          <w:p w:rsidR="00C60D17" w:rsidRDefault="00C60D17">
            <w:pPr>
              <w:rPr>
                <w:rFonts w:eastAsia="Times New Roman"/>
                <w:bCs/>
                <w:color w:val="000000"/>
              </w:rPr>
            </w:pPr>
          </w:p>
        </w:tc>
        <w:tc>
          <w:tcPr>
            <w:tcW w:w="2551" w:type="dxa"/>
            <w:tcBorders>
              <w:top w:val="single" w:sz="4" w:space="0" w:color="000000"/>
              <w:left w:val="single" w:sz="4" w:space="0" w:color="auto"/>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Астарта</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33,26</w:t>
            </w:r>
          </w:p>
        </w:tc>
      </w:tr>
      <w:tr w:rsidR="00C60D17" w:rsidTr="00697FA4">
        <w:trPr>
          <w:trHeight w:val="205"/>
        </w:trPr>
        <w:tc>
          <w:tcPr>
            <w:tcW w:w="0" w:type="auto"/>
            <w:vMerge/>
            <w:tcBorders>
              <w:top w:val="nil"/>
              <w:left w:val="single" w:sz="4" w:space="0" w:color="000000"/>
              <w:bottom w:val="nil"/>
              <w:right w:val="single" w:sz="4" w:space="0" w:color="auto"/>
            </w:tcBorders>
            <w:vAlign w:val="center"/>
            <w:hideMark/>
          </w:tcPr>
          <w:p w:rsidR="00C60D17" w:rsidRDefault="00C60D17">
            <w:pPr>
              <w:rPr>
                <w:rFonts w:eastAsia="Times New Roman"/>
                <w:bCs/>
                <w:color w:val="000000"/>
              </w:rPr>
            </w:pPr>
          </w:p>
        </w:tc>
        <w:tc>
          <w:tcPr>
            <w:tcW w:w="2551" w:type="dxa"/>
            <w:tcBorders>
              <w:top w:val="single" w:sz="4" w:space="0" w:color="000000"/>
              <w:left w:val="single" w:sz="4" w:space="0" w:color="auto"/>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Снигурка</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rsidP="007244D0">
            <w:pPr>
              <w:rPr>
                <w:rFonts w:eastAsia="Times New Roman"/>
                <w:color w:val="000000"/>
                <w:sz w:val="28"/>
                <w:szCs w:val="28"/>
              </w:rPr>
            </w:pPr>
            <w:r w:rsidRPr="00965120">
              <w:rPr>
                <w:rFonts w:eastAsia="Times New Roman"/>
                <w:color w:val="000000"/>
                <w:sz w:val="28"/>
                <w:szCs w:val="28"/>
              </w:rPr>
              <w:t xml:space="preserve">37,79 </w:t>
            </w:r>
          </w:p>
        </w:tc>
      </w:tr>
      <w:tr w:rsidR="00C60D17" w:rsidTr="00C60D17">
        <w:trPr>
          <w:trHeight w:val="154"/>
        </w:trPr>
        <w:tc>
          <w:tcPr>
            <w:tcW w:w="4126" w:type="dxa"/>
            <w:tcBorders>
              <w:top w:val="single" w:sz="4" w:space="0" w:color="000000"/>
              <w:left w:val="single" w:sz="4" w:space="0" w:color="000000"/>
              <w:bottom w:val="single" w:sz="4" w:space="0" w:color="000000"/>
              <w:right w:val="single" w:sz="4" w:space="0" w:color="000000"/>
            </w:tcBorders>
            <w:noWrap/>
            <w:vAlign w:val="center"/>
            <w:hideMark/>
          </w:tcPr>
          <w:p w:rsidR="00C60D17" w:rsidRDefault="00C60D17">
            <w:pPr>
              <w:rPr>
                <w:rFonts w:eastAsia="Times New Roman"/>
                <w:bCs/>
                <w:color w:val="000000"/>
              </w:rPr>
            </w:pPr>
            <w:r>
              <w:rPr>
                <w:rFonts w:eastAsia="Times New Roman"/>
                <w:bCs/>
                <w:color w:val="000000"/>
              </w:rPr>
              <w:t>ФГБНУ "НЦЗ им. П.П. Лукъяненко"</w:t>
            </w: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Еланчик</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29,48</w:t>
            </w:r>
          </w:p>
        </w:tc>
      </w:tr>
      <w:tr w:rsidR="00C60D17" w:rsidTr="00697FA4">
        <w:trPr>
          <w:trHeight w:val="315"/>
        </w:trPr>
        <w:tc>
          <w:tcPr>
            <w:tcW w:w="4126" w:type="dxa"/>
            <w:tcBorders>
              <w:top w:val="nil"/>
              <w:left w:val="single" w:sz="4" w:space="0" w:color="000000"/>
              <w:bottom w:val="single" w:sz="4" w:space="0" w:color="000000"/>
              <w:right w:val="single" w:sz="4" w:space="0" w:color="000000"/>
            </w:tcBorders>
            <w:noWrap/>
            <w:vAlign w:val="center"/>
            <w:hideMark/>
          </w:tcPr>
          <w:p w:rsidR="00C60D17" w:rsidRDefault="00C60D17">
            <w:pPr>
              <w:rPr>
                <w:rFonts w:eastAsia="Times New Roman"/>
                <w:bCs/>
                <w:color w:val="000000"/>
              </w:rPr>
            </w:pPr>
            <w:r>
              <w:rPr>
                <w:rFonts w:eastAsia="Times New Roman"/>
                <w:bCs/>
                <w:color w:val="000000"/>
              </w:rPr>
              <w:t>ГБНУ Самарский НИИСХ</w:t>
            </w: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Интеграция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28,72</w:t>
            </w:r>
          </w:p>
        </w:tc>
      </w:tr>
      <w:tr w:rsidR="00C60D17" w:rsidTr="00697FA4">
        <w:trPr>
          <w:trHeight w:val="77"/>
        </w:trPr>
        <w:tc>
          <w:tcPr>
            <w:tcW w:w="4126" w:type="dxa"/>
            <w:vMerge w:val="restart"/>
            <w:tcBorders>
              <w:top w:val="nil"/>
              <w:left w:val="single" w:sz="4" w:space="0" w:color="000000"/>
              <w:bottom w:val="nil"/>
              <w:right w:val="single" w:sz="4" w:space="0" w:color="auto"/>
            </w:tcBorders>
            <w:noWrap/>
            <w:vAlign w:val="center"/>
            <w:hideMark/>
          </w:tcPr>
          <w:p w:rsidR="00C60D17" w:rsidRDefault="00C60D17">
            <w:pPr>
              <w:rPr>
                <w:rFonts w:eastAsia="Times New Roman"/>
                <w:bCs/>
                <w:color w:val="000000"/>
              </w:rPr>
            </w:pPr>
            <w:r>
              <w:rPr>
                <w:rFonts w:eastAsia="Times New Roman"/>
                <w:bCs/>
                <w:color w:val="000000"/>
              </w:rPr>
              <w:t>ООО "ЭкоНива-Семена"</w:t>
            </w:r>
          </w:p>
        </w:tc>
        <w:tc>
          <w:tcPr>
            <w:tcW w:w="2551" w:type="dxa"/>
            <w:tcBorders>
              <w:top w:val="single" w:sz="4" w:space="0" w:color="000000"/>
              <w:left w:val="single" w:sz="4" w:space="0" w:color="auto"/>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Фотон</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38,55</w:t>
            </w:r>
          </w:p>
        </w:tc>
      </w:tr>
      <w:tr w:rsidR="00C60D17" w:rsidTr="00697FA4">
        <w:trPr>
          <w:trHeight w:val="77"/>
        </w:trPr>
        <w:tc>
          <w:tcPr>
            <w:tcW w:w="0" w:type="auto"/>
            <w:vMerge/>
            <w:tcBorders>
              <w:top w:val="nil"/>
              <w:left w:val="single" w:sz="4" w:space="0" w:color="000000"/>
              <w:bottom w:val="nil"/>
              <w:right w:val="single" w:sz="4" w:space="0" w:color="auto"/>
            </w:tcBorders>
            <w:vAlign w:val="center"/>
            <w:hideMark/>
          </w:tcPr>
          <w:p w:rsidR="00C60D17" w:rsidRDefault="00C60D17">
            <w:pPr>
              <w:rPr>
                <w:rFonts w:eastAsia="Times New Roman"/>
                <w:bCs/>
                <w:color w:val="000000"/>
              </w:rPr>
            </w:pPr>
          </w:p>
        </w:tc>
        <w:tc>
          <w:tcPr>
            <w:tcW w:w="2551" w:type="dxa"/>
            <w:tcBorders>
              <w:top w:val="single" w:sz="4" w:space="0" w:color="000000"/>
              <w:left w:val="single" w:sz="4" w:space="0" w:color="auto"/>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ЭН Тайгета</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38,55</w:t>
            </w:r>
          </w:p>
        </w:tc>
      </w:tr>
      <w:tr w:rsidR="00C60D17" w:rsidTr="00697FA4">
        <w:trPr>
          <w:trHeight w:val="188"/>
        </w:trPr>
        <w:tc>
          <w:tcPr>
            <w:tcW w:w="0" w:type="auto"/>
            <w:vMerge/>
            <w:tcBorders>
              <w:top w:val="nil"/>
              <w:left w:val="single" w:sz="4" w:space="0" w:color="000000"/>
              <w:bottom w:val="nil"/>
              <w:right w:val="single" w:sz="4" w:space="0" w:color="auto"/>
            </w:tcBorders>
            <w:vAlign w:val="center"/>
            <w:hideMark/>
          </w:tcPr>
          <w:p w:rsidR="00C60D17" w:rsidRDefault="00C60D17">
            <w:pPr>
              <w:rPr>
                <w:rFonts w:eastAsia="Times New Roman"/>
                <w:bCs/>
                <w:color w:val="000000"/>
              </w:rPr>
            </w:pPr>
          </w:p>
        </w:tc>
        <w:tc>
          <w:tcPr>
            <w:tcW w:w="2551" w:type="dxa"/>
            <w:tcBorders>
              <w:top w:val="single" w:sz="4" w:space="0" w:color="000000"/>
              <w:left w:val="single" w:sz="4" w:space="0" w:color="auto"/>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ЭН Альбирео</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30,99</w:t>
            </w:r>
          </w:p>
        </w:tc>
      </w:tr>
      <w:tr w:rsidR="00C60D17" w:rsidTr="00697FA4">
        <w:trPr>
          <w:trHeight w:val="192"/>
        </w:trPr>
        <w:tc>
          <w:tcPr>
            <w:tcW w:w="0" w:type="auto"/>
            <w:vMerge/>
            <w:tcBorders>
              <w:top w:val="nil"/>
              <w:left w:val="single" w:sz="4" w:space="0" w:color="000000"/>
              <w:bottom w:val="nil"/>
              <w:right w:val="single" w:sz="4" w:space="0" w:color="auto"/>
            </w:tcBorders>
            <w:vAlign w:val="center"/>
            <w:hideMark/>
          </w:tcPr>
          <w:p w:rsidR="00C60D17" w:rsidRDefault="00C60D17">
            <w:pPr>
              <w:rPr>
                <w:rFonts w:eastAsia="Times New Roman"/>
                <w:bCs/>
                <w:color w:val="000000"/>
              </w:rPr>
            </w:pPr>
          </w:p>
        </w:tc>
        <w:tc>
          <w:tcPr>
            <w:tcW w:w="2551" w:type="dxa"/>
            <w:tcBorders>
              <w:top w:val="single" w:sz="4" w:space="0" w:color="000000"/>
              <w:left w:val="single" w:sz="4" w:space="0" w:color="auto"/>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ЭН Воин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35,53</w:t>
            </w:r>
          </w:p>
        </w:tc>
      </w:tr>
      <w:tr w:rsidR="00C60D17" w:rsidTr="00577FCB">
        <w:trPr>
          <w:trHeight w:val="77"/>
        </w:trPr>
        <w:tc>
          <w:tcPr>
            <w:tcW w:w="4126" w:type="dxa"/>
            <w:vMerge w:val="restart"/>
            <w:tcBorders>
              <w:top w:val="single" w:sz="4" w:space="0" w:color="000000"/>
              <w:left w:val="single" w:sz="4" w:space="0" w:color="000000"/>
              <w:bottom w:val="single" w:sz="4" w:space="0" w:color="000000"/>
              <w:right w:val="single" w:sz="4" w:space="0" w:color="000000"/>
            </w:tcBorders>
            <w:noWrap/>
            <w:vAlign w:val="center"/>
            <w:hideMark/>
          </w:tcPr>
          <w:p w:rsidR="00C60D17" w:rsidRDefault="00C60D17">
            <w:pPr>
              <w:rPr>
                <w:rFonts w:eastAsia="Times New Roman"/>
                <w:bCs/>
                <w:color w:val="000000"/>
              </w:rPr>
            </w:pPr>
            <w:r>
              <w:rPr>
                <w:rFonts w:eastAsia="Times New Roman"/>
                <w:bCs/>
                <w:color w:val="000000"/>
              </w:rPr>
              <w:t>ФГБНУ АНЦ "Донской"</w:t>
            </w: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Ермак 2</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37,79</w:t>
            </w:r>
          </w:p>
        </w:tc>
      </w:tr>
      <w:tr w:rsidR="00C60D17" w:rsidTr="00524B82">
        <w:trPr>
          <w:trHeight w:val="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Дончак</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34,77</w:t>
            </w:r>
          </w:p>
        </w:tc>
      </w:tr>
      <w:tr w:rsidR="00C60D17" w:rsidTr="00577FCB">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Донец</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40,82</w:t>
            </w:r>
          </w:p>
        </w:tc>
      </w:tr>
      <w:tr w:rsidR="00C60D17" w:rsidTr="00577FCB">
        <w:trPr>
          <w:trHeight w:val="1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Регион 161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40,06</w:t>
            </w:r>
          </w:p>
        </w:tc>
      </w:tr>
      <w:tr w:rsidR="00C60D17" w:rsidTr="00524B82">
        <w:trPr>
          <w:trHeight w:val="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Аксай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39,30</w:t>
            </w:r>
          </w:p>
        </w:tc>
      </w:tr>
      <w:tr w:rsidR="00C60D17" w:rsidTr="00524B82">
        <w:trPr>
          <w:trHeight w:val="7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Флагман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40,06</w:t>
            </w:r>
          </w:p>
        </w:tc>
      </w:tr>
      <w:tr w:rsidR="00C60D17" w:rsidTr="00524B82">
        <w:trPr>
          <w:trHeight w:val="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Юбилей Дона</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34,77</w:t>
            </w:r>
          </w:p>
        </w:tc>
      </w:tr>
      <w:tr w:rsidR="00C60D17" w:rsidTr="00524B82">
        <w:trPr>
          <w:trHeight w:val="1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Приазовье</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36,28</w:t>
            </w:r>
          </w:p>
        </w:tc>
      </w:tr>
      <w:tr w:rsidR="00C60D17" w:rsidTr="00524B82">
        <w:trPr>
          <w:trHeight w:val="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Акрос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37,79</w:t>
            </w:r>
          </w:p>
        </w:tc>
      </w:tr>
      <w:tr w:rsidR="00C60D17" w:rsidTr="00524B82">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Даша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37,04</w:t>
            </w:r>
          </w:p>
        </w:tc>
      </w:tr>
      <w:tr w:rsidR="00C60D17" w:rsidTr="00524B82">
        <w:trPr>
          <w:trHeight w:val="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Приволье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35,53</w:t>
            </w:r>
          </w:p>
        </w:tc>
      </w:tr>
      <w:tr w:rsidR="00C60D17" w:rsidTr="00524B82">
        <w:trPr>
          <w:trHeight w:val="1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Саркел</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30,23</w:t>
            </w:r>
          </w:p>
        </w:tc>
      </w:tr>
      <w:tr w:rsidR="00C60D17" w:rsidTr="00524B82">
        <w:trPr>
          <w:trHeight w:val="1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Станичная</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27,21</w:t>
            </w:r>
          </w:p>
        </w:tc>
      </w:tr>
      <w:tr w:rsidR="00C60D17" w:rsidTr="00524B82">
        <w:trPr>
          <w:trHeight w:val="1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Капитан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24,94</w:t>
            </w:r>
          </w:p>
        </w:tc>
      </w:tr>
      <w:tr w:rsidR="00C60D17" w:rsidTr="00524B82">
        <w:trPr>
          <w:trHeight w:val="1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Матрица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30,23</w:t>
            </w:r>
          </w:p>
        </w:tc>
      </w:tr>
      <w:tr w:rsidR="00C60D17" w:rsidTr="00524B82">
        <w:trPr>
          <w:trHeight w:val="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Василич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32,50</w:t>
            </w:r>
          </w:p>
        </w:tc>
      </w:tr>
      <w:tr w:rsidR="00C60D17" w:rsidTr="00524B82">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Золотой Колос</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28,72</w:t>
            </w:r>
          </w:p>
        </w:tc>
      </w:tr>
      <w:tr w:rsidR="00C60D17" w:rsidTr="00524B82">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Рубин Дона</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27,97</w:t>
            </w:r>
          </w:p>
        </w:tc>
      </w:tr>
      <w:tr w:rsidR="00C60D17" w:rsidTr="00524B82">
        <w:trPr>
          <w:trHeight w:val="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Жаворонок</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34,77</w:t>
            </w:r>
          </w:p>
        </w:tc>
      </w:tr>
      <w:tr w:rsidR="00C60D17" w:rsidTr="00524B82">
        <w:trPr>
          <w:trHeight w:val="9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Этюд</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24,94</w:t>
            </w:r>
          </w:p>
        </w:tc>
      </w:tr>
      <w:tr w:rsidR="00C60D17" w:rsidTr="00524B82">
        <w:trPr>
          <w:trHeight w:val="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Лидия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24,94</w:t>
            </w:r>
          </w:p>
        </w:tc>
      </w:tr>
      <w:tr w:rsidR="00C60D17" w:rsidTr="00524B82">
        <w:trPr>
          <w:trHeight w:val="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Аскет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25,70</w:t>
            </w:r>
          </w:p>
        </w:tc>
      </w:tr>
      <w:tr w:rsidR="00C60D17" w:rsidTr="00524B82">
        <w:trPr>
          <w:trHeight w:val="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Донской Сюрприз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21,92</w:t>
            </w:r>
          </w:p>
        </w:tc>
      </w:tr>
      <w:tr w:rsidR="00C60D17" w:rsidTr="00524B82">
        <w:trPr>
          <w:trHeight w:val="18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Донская Степь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27,21</w:t>
            </w:r>
          </w:p>
        </w:tc>
      </w:tr>
      <w:tr w:rsidR="00C60D17" w:rsidTr="00524B82">
        <w:trPr>
          <w:trHeight w:val="1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Краса Дона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25,70</w:t>
            </w:r>
          </w:p>
        </w:tc>
      </w:tr>
      <w:tr w:rsidR="00C60D17" w:rsidTr="00524B82">
        <w:trPr>
          <w:trHeight w:val="13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Аюта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22,68</w:t>
            </w:r>
          </w:p>
        </w:tc>
      </w:tr>
      <w:tr w:rsidR="00C60D17" w:rsidTr="00524B82">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Вольный Дон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25,70</w:t>
            </w:r>
          </w:p>
        </w:tc>
      </w:tr>
      <w:tr w:rsidR="00C60D17" w:rsidTr="00524B82">
        <w:trPr>
          <w:trHeight w:val="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bCs/>
                <w:color w:val="000000"/>
                <w:sz w:val="28"/>
                <w:szCs w:val="28"/>
              </w:rPr>
              <w:t xml:space="preserve">Разгуляй </w:t>
            </w:r>
          </w:p>
        </w:tc>
        <w:tc>
          <w:tcPr>
            <w:tcW w:w="2512" w:type="dxa"/>
            <w:tcBorders>
              <w:top w:val="nil"/>
              <w:left w:val="nil"/>
              <w:bottom w:val="single" w:sz="4" w:space="0" w:color="000000"/>
              <w:right w:val="single" w:sz="4" w:space="0" w:color="000000"/>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31,75</w:t>
            </w:r>
          </w:p>
        </w:tc>
      </w:tr>
      <w:tr w:rsidR="00C60D17" w:rsidTr="00524B82">
        <w:trPr>
          <w:trHeight w:val="1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0D17" w:rsidRDefault="00C60D17">
            <w:pPr>
              <w:rPr>
                <w:rFonts w:eastAsia="Times New Roman"/>
                <w:bCs/>
                <w:color w:val="000000"/>
              </w:rPr>
            </w:pPr>
          </w:p>
        </w:tc>
        <w:tc>
          <w:tcPr>
            <w:tcW w:w="2551" w:type="dxa"/>
            <w:tcBorders>
              <w:top w:val="nil"/>
              <w:left w:val="nil"/>
              <w:bottom w:val="nil"/>
              <w:right w:val="single" w:sz="4" w:space="0" w:color="000000"/>
            </w:tcBorders>
            <w:noWrap/>
            <w:vAlign w:val="bottom"/>
            <w:hideMark/>
          </w:tcPr>
          <w:p w:rsidR="00C60D17" w:rsidRPr="00965120" w:rsidRDefault="00C60D17" w:rsidP="00524B82">
            <w:pPr>
              <w:rPr>
                <w:rFonts w:eastAsia="Times New Roman"/>
                <w:color w:val="000000"/>
                <w:sz w:val="28"/>
                <w:szCs w:val="28"/>
              </w:rPr>
            </w:pPr>
            <w:r w:rsidRPr="00965120">
              <w:rPr>
                <w:rFonts w:eastAsia="Times New Roman"/>
                <w:bCs/>
                <w:color w:val="000000"/>
                <w:sz w:val="28"/>
                <w:szCs w:val="28"/>
              </w:rPr>
              <w:t>Раздолье</w:t>
            </w:r>
          </w:p>
        </w:tc>
        <w:tc>
          <w:tcPr>
            <w:tcW w:w="2512" w:type="dxa"/>
            <w:tcBorders>
              <w:top w:val="nil"/>
              <w:left w:val="nil"/>
              <w:bottom w:val="nil"/>
              <w:right w:val="single" w:sz="4" w:space="0" w:color="auto"/>
            </w:tcBorders>
            <w:noWrap/>
            <w:vAlign w:val="bottom"/>
            <w:hideMark/>
          </w:tcPr>
          <w:p w:rsidR="00C60D17" w:rsidRPr="00965120" w:rsidRDefault="00C60D17">
            <w:pPr>
              <w:rPr>
                <w:rFonts w:eastAsia="Times New Roman"/>
                <w:color w:val="000000"/>
                <w:sz w:val="28"/>
                <w:szCs w:val="28"/>
              </w:rPr>
            </w:pPr>
            <w:r w:rsidRPr="00965120">
              <w:rPr>
                <w:rFonts w:eastAsia="Times New Roman"/>
                <w:color w:val="000000"/>
                <w:sz w:val="28"/>
                <w:szCs w:val="28"/>
              </w:rPr>
              <w:t>30,23</w:t>
            </w:r>
          </w:p>
        </w:tc>
      </w:tr>
      <w:tr w:rsidR="00524B82" w:rsidTr="00965120">
        <w:trPr>
          <w:trHeight w:val="315"/>
        </w:trPr>
        <w:tc>
          <w:tcPr>
            <w:tcW w:w="9189" w:type="dxa"/>
            <w:gridSpan w:val="3"/>
            <w:tcBorders>
              <w:top w:val="single" w:sz="4" w:space="0" w:color="000000"/>
              <w:left w:val="single" w:sz="4" w:space="0" w:color="000000"/>
              <w:right w:val="single" w:sz="4" w:space="0" w:color="auto"/>
            </w:tcBorders>
            <w:shd w:val="clear" w:color="auto" w:fill="BFBFBF" w:themeFill="background1" w:themeFillShade="BF"/>
            <w:vAlign w:val="center"/>
          </w:tcPr>
          <w:p w:rsidR="00524B82" w:rsidRPr="00965120" w:rsidRDefault="00524B82" w:rsidP="00524B82">
            <w:pPr>
              <w:jc w:val="center"/>
              <w:rPr>
                <w:rFonts w:eastAsia="Times New Roman"/>
                <w:b/>
                <w:color w:val="000000"/>
                <w:sz w:val="28"/>
                <w:szCs w:val="28"/>
              </w:rPr>
            </w:pPr>
            <w:r w:rsidRPr="00965120">
              <w:rPr>
                <w:rFonts w:eastAsia="Times New Roman"/>
                <w:b/>
                <w:color w:val="000000"/>
                <w:sz w:val="28"/>
                <w:szCs w:val="28"/>
              </w:rPr>
              <w:t>Озимая пшеница твёрдая</w:t>
            </w:r>
          </w:p>
        </w:tc>
      </w:tr>
      <w:tr w:rsidR="00577FCB" w:rsidTr="00524B82">
        <w:trPr>
          <w:trHeight w:val="180"/>
        </w:trPr>
        <w:tc>
          <w:tcPr>
            <w:tcW w:w="4126" w:type="dxa"/>
            <w:vMerge w:val="restart"/>
            <w:tcBorders>
              <w:top w:val="single" w:sz="4" w:space="0" w:color="000000"/>
              <w:left w:val="single" w:sz="4" w:space="0" w:color="000000"/>
              <w:right w:val="single" w:sz="4" w:space="0" w:color="000000"/>
            </w:tcBorders>
            <w:vAlign w:val="center"/>
          </w:tcPr>
          <w:p w:rsidR="00577FCB" w:rsidRDefault="00577FCB">
            <w:pPr>
              <w:rPr>
                <w:rFonts w:eastAsia="Times New Roman"/>
                <w:bCs/>
                <w:color w:val="000000"/>
              </w:rPr>
            </w:pPr>
          </w:p>
        </w:tc>
        <w:tc>
          <w:tcPr>
            <w:tcW w:w="2551"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bCs/>
                <w:color w:val="000000"/>
                <w:sz w:val="28"/>
                <w:szCs w:val="28"/>
              </w:rPr>
              <w:t>Каротинка</w:t>
            </w:r>
          </w:p>
        </w:tc>
        <w:tc>
          <w:tcPr>
            <w:tcW w:w="2512" w:type="dxa"/>
            <w:tcBorders>
              <w:top w:val="nil"/>
              <w:left w:val="nil"/>
              <w:bottom w:val="nil"/>
              <w:right w:val="single" w:sz="4" w:space="0" w:color="auto"/>
            </w:tcBorders>
            <w:noWrap/>
            <w:vAlign w:val="bottom"/>
            <w:hideMark/>
          </w:tcPr>
          <w:p w:rsidR="00577FCB" w:rsidRPr="00965120" w:rsidRDefault="00577FCB">
            <w:pPr>
              <w:rPr>
                <w:rFonts w:eastAsia="Times New Roman"/>
                <w:color w:val="000000"/>
                <w:sz w:val="28"/>
                <w:szCs w:val="28"/>
              </w:rPr>
            </w:pPr>
            <w:r w:rsidRPr="00965120">
              <w:rPr>
                <w:rFonts w:eastAsia="Times New Roman"/>
                <w:color w:val="000000"/>
                <w:sz w:val="28"/>
                <w:szCs w:val="28"/>
              </w:rPr>
              <w:t>22,45</w:t>
            </w:r>
          </w:p>
        </w:tc>
      </w:tr>
      <w:tr w:rsidR="00577FCB" w:rsidTr="00524B82">
        <w:trPr>
          <w:trHeight w:val="194"/>
        </w:trPr>
        <w:tc>
          <w:tcPr>
            <w:tcW w:w="4126" w:type="dxa"/>
            <w:vMerge/>
            <w:tcBorders>
              <w:left w:val="single" w:sz="4" w:space="0" w:color="000000"/>
              <w:right w:val="single" w:sz="4" w:space="0" w:color="000000"/>
            </w:tcBorders>
            <w:vAlign w:val="center"/>
          </w:tcPr>
          <w:p w:rsidR="00577FCB" w:rsidRDefault="00577FCB">
            <w:pPr>
              <w:rPr>
                <w:rFonts w:eastAsia="Times New Roman"/>
                <w:bCs/>
                <w:color w:val="000000"/>
              </w:rPr>
            </w:pPr>
          </w:p>
        </w:tc>
        <w:tc>
          <w:tcPr>
            <w:tcW w:w="2551"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bCs/>
                <w:color w:val="000000"/>
                <w:sz w:val="28"/>
                <w:szCs w:val="28"/>
              </w:rPr>
              <w:t>Хризолит</w:t>
            </w:r>
          </w:p>
        </w:tc>
        <w:tc>
          <w:tcPr>
            <w:tcW w:w="2512"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color w:val="000000"/>
                <w:sz w:val="28"/>
                <w:szCs w:val="28"/>
              </w:rPr>
              <w:t>24,22</w:t>
            </w:r>
          </w:p>
        </w:tc>
      </w:tr>
      <w:tr w:rsidR="00577FCB" w:rsidTr="00524B82">
        <w:trPr>
          <w:trHeight w:val="198"/>
        </w:trPr>
        <w:tc>
          <w:tcPr>
            <w:tcW w:w="4126" w:type="dxa"/>
            <w:vMerge/>
            <w:tcBorders>
              <w:left w:val="single" w:sz="4" w:space="0" w:color="000000"/>
              <w:right w:val="single" w:sz="4" w:space="0" w:color="000000"/>
            </w:tcBorders>
            <w:vAlign w:val="center"/>
          </w:tcPr>
          <w:p w:rsidR="00577FCB" w:rsidRDefault="00577FCB">
            <w:pPr>
              <w:rPr>
                <w:rFonts w:eastAsia="Times New Roman"/>
                <w:bCs/>
                <w:color w:val="000000"/>
              </w:rPr>
            </w:pPr>
          </w:p>
        </w:tc>
        <w:tc>
          <w:tcPr>
            <w:tcW w:w="2551"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bCs/>
                <w:color w:val="000000"/>
                <w:sz w:val="28"/>
                <w:szCs w:val="28"/>
              </w:rPr>
              <w:t>Диона</w:t>
            </w:r>
          </w:p>
        </w:tc>
        <w:tc>
          <w:tcPr>
            <w:tcW w:w="2512"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color w:val="000000"/>
                <w:sz w:val="28"/>
                <w:szCs w:val="28"/>
              </w:rPr>
              <w:t>23,59</w:t>
            </w:r>
          </w:p>
        </w:tc>
      </w:tr>
      <w:tr w:rsidR="00577FCB" w:rsidTr="00524B82">
        <w:trPr>
          <w:trHeight w:val="202"/>
        </w:trPr>
        <w:tc>
          <w:tcPr>
            <w:tcW w:w="4126" w:type="dxa"/>
            <w:vMerge/>
            <w:tcBorders>
              <w:left w:val="single" w:sz="4" w:space="0" w:color="000000"/>
              <w:right w:val="single" w:sz="4" w:space="0" w:color="000000"/>
            </w:tcBorders>
            <w:vAlign w:val="center"/>
          </w:tcPr>
          <w:p w:rsidR="00577FCB" w:rsidRDefault="00577FCB">
            <w:pPr>
              <w:rPr>
                <w:rFonts w:eastAsia="Times New Roman"/>
                <w:bCs/>
                <w:color w:val="000000"/>
              </w:rPr>
            </w:pPr>
          </w:p>
        </w:tc>
        <w:tc>
          <w:tcPr>
            <w:tcW w:w="2551"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bCs/>
                <w:color w:val="000000"/>
                <w:sz w:val="28"/>
                <w:szCs w:val="28"/>
              </w:rPr>
              <w:t>Агат Донской</w:t>
            </w:r>
          </w:p>
        </w:tc>
        <w:tc>
          <w:tcPr>
            <w:tcW w:w="2512" w:type="dxa"/>
            <w:tcBorders>
              <w:top w:val="nil"/>
              <w:left w:val="nil"/>
              <w:bottom w:val="nil"/>
              <w:right w:val="single" w:sz="4" w:space="0" w:color="000000"/>
            </w:tcBorders>
            <w:noWrap/>
            <w:vAlign w:val="bottom"/>
            <w:hideMark/>
          </w:tcPr>
          <w:p w:rsidR="00577FCB" w:rsidRPr="00965120" w:rsidRDefault="00577FCB" w:rsidP="007244D0">
            <w:pPr>
              <w:rPr>
                <w:rFonts w:eastAsia="Times New Roman"/>
                <w:color w:val="000000"/>
                <w:sz w:val="28"/>
                <w:szCs w:val="28"/>
              </w:rPr>
            </w:pPr>
            <w:r w:rsidRPr="00965120">
              <w:rPr>
                <w:rFonts w:eastAsia="Times New Roman"/>
                <w:color w:val="000000"/>
                <w:sz w:val="28"/>
                <w:szCs w:val="28"/>
              </w:rPr>
              <w:t xml:space="preserve">26,49 </w:t>
            </w:r>
          </w:p>
        </w:tc>
      </w:tr>
      <w:tr w:rsidR="00577FCB" w:rsidTr="00524B82">
        <w:trPr>
          <w:trHeight w:val="220"/>
        </w:trPr>
        <w:tc>
          <w:tcPr>
            <w:tcW w:w="4126" w:type="dxa"/>
            <w:vMerge/>
            <w:tcBorders>
              <w:left w:val="single" w:sz="4" w:space="0" w:color="000000"/>
              <w:right w:val="single" w:sz="4" w:space="0" w:color="000000"/>
            </w:tcBorders>
            <w:vAlign w:val="center"/>
          </w:tcPr>
          <w:p w:rsidR="00577FCB" w:rsidRDefault="00577FCB">
            <w:pPr>
              <w:rPr>
                <w:rFonts w:eastAsia="Times New Roman"/>
                <w:bCs/>
                <w:color w:val="000000"/>
              </w:rPr>
            </w:pPr>
          </w:p>
        </w:tc>
        <w:tc>
          <w:tcPr>
            <w:tcW w:w="2551"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bCs/>
                <w:color w:val="000000"/>
                <w:sz w:val="28"/>
                <w:szCs w:val="28"/>
              </w:rPr>
              <w:t>Янтарина</w:t>
            </w:r>
          </w:p>
        </w:tc>
        <w:tc>
          <w:tcPr>
            <w:tcW w:w="2512" w:type="dxa"/>
            <w:tcBorders>
              <w:top w:val="nil"/>
              <w:left w:val="nil"/>
              <w:bottom w:val="nil"/>
              <w:right w:val="single" w:sz="4" w:space="0" w:color="000000"/>
            </w:tcBorders>
            <w:noWrap/>
            <w:vAlign w:val="bottom"/>
            <w:hideMark/>
          </w:tcPr>
          <w:p w:rsidR="00577FCB" w:rsidRPr="00965120" w:rsidRDefault="00577FCB" w:rsidP="007244D0">
            <w:pPr>
              <w:rPr>
                <w:rFonts w:eastAsia="Times New Roman"/>
                <w:color w:val="000000"/>
                <w:sz w:val="28"/>
                <w:szCs w:val="28"/>
              </w:rPr>
            </w:pPr>
            <w:r w:rsidRPr="00965120">
              <w:rPr>
                <w:rFonts w:eastAsia="Times New Roman"/>
                <w:color w:val="000000"/>
                <w:sz w:val="28"/>
                <w:szCs w:val="28"/>
              </w:rPr>
              <w:t xml:space="preserve">27,60 </w:t>
            </w:r>
          </w:p>
        </w:tc>
      </w:tr>
      <w:tr w:rsidR="00577FCB" w:rsidTr="00524B82">
        <w:trPr>
          <w:trHeight w:val="87"/>
        </w:trPr>
        <w:tc>
          <w:tcPr>
            <w:tcW w:w="4126" w:type="dxa"/>
            <w:vMerge/>
            <w:tcBorders>
              <w:left w:val="single" w:sz="4" w:space="0" w:color="000000"/>
              <w:right w:val="single" w:sz="4" w:space="0" w:color="000000"/>
            </w:tcBorders>
            <w:vAlign w:val="center"/>
          </w:tcPr>
          <w:p w:rsidR="00577FCB" w:rsidRDefault="00577FCB">
            <w:pPr>
              <w:rPr>
                <w:rFonts w:eastAsia="Times New Roman"/>
                <w:bCs/>
                <w:color w:val="000000"/>
              </w:rPr>
            </w:pPr>
          </w:p>
        </w:tc>
        <w:tc>
          <w:tcPr>
            <w:tcW w:w="2551"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bCs/>
                <w:color w:val="000000"/>
                <w:sz w:val="28"/>
                <w:szCs w:val="28"/>
              </w:rPr>
              <w:t>Амазонка</w:t>
            </w:r>
          </w:p>
        </w:tc>
        <w:tc>
          <w:tcPr>
            <w:tcW w:w="2512"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color w:val="000000"/>
                <w:sz w:val="28"/>
                <w:szCs w:val="28"/>
              </w:rPr>
              <w:t>26,90</w:t>
            </w:r>
          </w:p>
        </w:tc>
      </w:tr>
      <w:tr w:rsidR="00577FCB" w:rsidTr="00524B82">
        <w:trPr>
          <w:trHeight w:val="87"/>
        </w:trPr>
        <w:tc>
          <w:tcPr>
            <w:tcW w:w="4126" w:type="dxa"/>
            <w:vMerge/>
            <w:tcBorders>
              <w:left w:val="single" w:sz="4" w:space="0" w:color="000000"/>
              <w:right w:val="single" w:sz="4" w:space="0" w:color="000000"/>
            </w:tcBorders>
            <w:vAlign w:val="center"/>
          </w:tcPr>
          <w:p w:rsidR="00577FCB" w:rsidRDefault="00577FCB">
            <w:pPr>
              <w:rPr>
                <w:rFonts w:eastAsia="Times New Roman"/>
                <w:bCs/>
                <w:color w:val="000000"/>
              </w:rPr>
            </w:pPr>
          </w:p>
        </w:tc>
        <w:tc>
          <w:tcPr>
            <w:tcW w:w="2551"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bCs/>
                <w:color w:val="000000"/>
                <w:sz w:val="28"/>
                <w:szCs w:val="28"/>
              </w:rPr>
              <w:t>Услада</w:t>
            </w:r>
          </w:p>
        </w:tc>
        <w:tc>
          <w:tcPr>
            <w:tcW w:w="2512"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color w:val="000000"/>
                <w:sz w:val="28"/>
                <w:szCs w:val="28"/>
              </w:rPr>
              <w:t>22,87</w:t>
            </w:r>
          </w:p>
        </w:tc>
      </w:tr>
      <w:tr w:rsidR="00577FCB" w:rsidTr="00524B82">
        <w:trPr>
          <w:trHeight w:val="90"/>
        </w:trPr>
        <w:tc>
          <w:tcPr>
            <w:tcW w:w="4126" w:type="dxa"/>
            <w:vMerge/>
            <w:tcBorders>
              <w:left w:val="single" w:sz="4" w:space="0" w:color="000000"/>
              <w:right w:val="single" w:sz="4" w:space="0" w:color="000000"/>
            </w:tcBorders>
            <w:vAlign w:val="center"/>
          </w:tcPr>
          <w:p w:rsidR="00577FCB" w:rsidRDefault="00577FCB">
            <w:pPr>
              <w:rPr>
                <w:rFonts w:eastAsia="Times New Roman"/>
                <w:bCs/>
                <w:color w:val="000000"/>
              </w:rPr>
            </w:pPr>
          </w:p>
        </w:tc>
        <w:tc>
          <w:tcPr>
            <w:tcW w:w="2551"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bCs/>
                <w:color w:val="000000"/>
                <w:sz w:val="28"/>
                <w:szCs w:val="28"/>
              </w:rPr>
              <w:t>Лакомка</w:t>
            </w:r>
          </w:p>
        </w:tc>
        <w:tc>
          <w:tcPr>
            <w:tcW w:w="2512"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color w:val="000000"/>
                <w:sz w:val="28"/>
                <w:szCs w:val="28"/>
              </w:rPr>
              <w:t>23,07</w:t>
            </w:r>
          </w:p>
        </w:tc>
      </w:tr>
      <w:tr w:rsidR="00577FCB" w:rsidTr="00524B82">
        <w:trPr>
          <w:trHeight w:val="108"/>
        </w:trPr>
        <w:tc>
          <w:tcPr>
            <w:tcW w:w="4126" w:type="dxa"/>
            <w:vMerge/>
            <w:tcBorders>
              <w:left w:val="single" w:sz="4" w:space="0" w:color="000000"/>
              <w:right w:val="single" w:sz="4" w:space="0" w:color="000000"/>
            </w:tcBorders>
            <w:vAlign w:val="center"/>
          </w:tcPr>
          <w:p w:rsidR="00577FCB" w:rsidRDefault="00577FCB">
            <w:pPr>
              <w:rPr>
                <w:rFonts w:eastAsia="Times New Roman"/>
                <w:bCs/>
                <w:color w:val="000000"/>
              </w:rPr>
            </w:pPr>
          </w:p>
        </w:tc>
        <w:tc>
          <w:tcPr>
            <w:tcW w:w="2551"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bCs/>
                <w:color w:val="000000"/>
                <w:sz w:val="28"/>
                <w:szCs w:val="28"/>
              </w:rPr>
              <w:t>Динас</w:t>
            </w:r>
          </w:p>
        </w:tc>
        <w:tc>
          <w:tcPr>
            <w:tcW w:w="2512" w:type="dxa"/>
            <w:tcBorders>
              <w:top w:val="nil"/>
              <w:left w:val="nil"/>
              <w:bottom w:val="nil"/>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color w:val="000000"/>
                <w:sz w:val="28"/>
                <w:szCs w:val="28"/>
              </w:rPr>
              <w:t>25,79</w:t>
            </w:r>
          </w:p>
        </w:tc>
      </w:tr>
      <w:tr w:rsidR="00577FCB" w:rsidTr="00524B82">
        <w:trPr>
          <w:trHeight w:val="98"/>
        </w:trPr>
        <w:tc>
          <w:tcPr>
            <w:tcW w:w="4126" w:type="dxa"/>
            <w:vMerge/>
            <w:tcBorders>
              <w:left w:val="single" w:sz="4" w:space="0" w:color="000000"/>
              <w:bottom w:val="single" w:sz="4" w:space="0" w:color="000000"/>
              <w:right w:val="single" w:sz="4" w:space="0" w:color="000000"/>
            </w:tcBorders>
            <w:vAlign w:val="center"/>
          </w:tcPr>
          <w:p w:rsidR="00577FCB" w:rsidRDefault="00577FCB">
            <w:pPr>
              <w:rPr>
                <w:rFonts w:eastAsia="Times New Roman"/>
                <w:bCs/>
                <w:color w:val="000000"/>
              </w:rPr>
            </w:pPr>
          </w:p>
        </w:tc>
        <w:tc>
          <w:tcPr>
            <w:tcW w:w="2551" w:type="dxa"/>
            <w:tcBorders>
              <w:top w:val="nil"/>
              <w:left w:val="nil"/>
              <w:bottom w:val="single" w:sz="4" w:space="0" w:color="000000"/>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bCs/>
                <w:color w:val="000000"/>
                <w:sz w:val="28"/>
                <w:szCs w:val="28"/>
              </w:rPr>
              <w:t>Эллада</w:t>
            </w:r>
          </w:p>
        </w:tc>
        <w:tc>
          <w:tcPr>
            <w:tcW w:w="2512" w:type="dxa"/>
            <w:tcBorders>
              <w:top w:val="nil"/>
              <w:left w:val="nil"/>
              <w:bottom w:val="single" w:sz="4" w:space="0" w:color="000000"/>
              <w:right w:val="single" w:sz="4" w:space="0" w:color="000000"/>
            </w:tcBorders>
            <w:noWrap/>
            <w:vAlign w:val="bottom"/>
            <w:hideMark/>
          </w:tcPr>
          <w:p w:rsidR="00577FCB" w:rsidRPr="00965120" w:rsidRDefault="00577FCB">
            <w:pPr>
              <w:rPr>
                <w:rFonts w:eastAsia="Times New Roman"/>
                <w:color w:val="000000"/>
                <w:sz w:val="28"/>
                <w:szCs w:val="28"/>
              </w:rPr>
            </w:pPr>
            <w:r w:rsidRPr="00965120">
              <w:rPr>
                <w:rFonts w:eastAsia="Times New Roman"/>
                <w:color w:val="000000"/>
                <w:sz w:val="28"/>
                <w:szCs w:val="28"/>
              </w:rPr>
              <w:t>25,23</w:t>
            </w:r>
          </w:p>
        </w:tc>
      </w:tr>
    </w:tbl>
    <w:p w:rsidR="00D25044" w:rsidRDefault="00D25044" w:rsidP="00501C3D">
      <w:pPr>
        <w:jc w:val="right"/>
        <w:rPr>
          <w:color w:val="C00000"/>
          <w:sz w:val="28"/>
          <w:szCs w:val="28"/>
        </w:rPr>
      </w:pPr>
    </w:p>
    <w:p w:rsidR="005E1AA4" w:rsidRDefault="005E1AA4" w:rsidP="00501C3D">
      <w:pPr>
        <w:jc w:val="right"/>
        <w:rPr>
          <w:color w:val="000000" w:themeColor="text1"/>
          <w:sz w:val="28"/>
          <w:szCs w:val="28"/>
        </w:rPr>
      </w:pPr>
    </w:p>
    <w:p w:rsidR="005E1AA4" w:rsidRDefault="005E1AA4" w:rsidP="00501C3D">
      <w:pPr>
        <w:jc w:val="right"/>
        <w:rPr>
          <w:color w:val="000000" w:themeColor="text1"/>
          <w:sz w:val="28"/>
          <w:szCs w:val="28"/>
        </w:rPr>
      </w:pPr>
    </w:p>
    <w:p w:rsidR="005E1AA4" w:rsidRDefault="005E1AA4" w:rsidP="00501C3D">
      <w:pPr>
        <w:jc w:val="right"/>
        <w:rPr>
          <w:color w:val="000000" w:themeColor="text1"/>
          <w:sz w:val="28"/>
          <w:szCs w:val="28"/>
        </w:rPr>
      </w:pPr>
    </w:p>
    <w:p w:rsidR="00F700D4" w:rsidRPr="005222BB" w:rsidRDefault="00D25044" w:rsidP="005222BB">
      <w:pPr>
        <w:pStyle w:val="1"/>
        <w:jc w:val="right"/>
        <w:rPr>
          <w:b w:val="0"/>
          <w:sz w:val="28"/>
          <w:szCs w:val="28"/>
        </w:rPr>
      </w:pPr>
      <w:bookmarkStart w:id="40" w:name="_Toc236843098"/>
      <w:r w:rsidRPr="005222BB">
        <w:rPr>
          <w:b w:val="0"/>
          <w:sz w:val="28"/>
          <w:szCs w:val="28"/>
        </w:rPr>
        <w:lastRenderedPageBreak/>
        <w:t>Приложение</w:t>
      </w:r>
      <w:r w:rsidR="00902BC3" w:rsidRPr="005222BB">
        <w:rPr>
          <w:b w:val="0"/>
          <w:sz w:val="28"/>
          <w:szCs w:val="28"/>
        </w:rPr>
        <w:t xml:space="preserve"> 1</w:t>
      </w:r>
      <w:bookmarkEnd w:id="40"/>
    </w:p>
    <w:p w:rsidR="00D25044" w:rsidRDefault="00855CE2" w:rsidP="00602144">
      <w:pPr>
        <w:jc w:val="center"/>
        <w:rPr>
          <w:b/>
          <w:sz w:val="28"/>
          <w:szCs w:val="28"/>
          <w:shd w:val="clear" w:color="auto" w:fill="FFFFFF"/>
        </w:rPr>
      </w:pPr>
      <w:r w:rsidRPr="00DB0F72">
        <w:rPr>
          <w:b/>
          <w:sz w:val="28"/>
          <w:szCs w:val="28"/>
          <w:shd w:val="clear" w:color="auto" w:fill="FFFFFF"/>
        </w:rPr>
        <w:t xml:space="preserve">Технология возделывания озимой пшеницы </w:t>
      </w:r>
      <w:r w:rsidR="003F015F" w:rsidRPr="00DB0F72">
        <w:rPr>
          <w:b/>
          <w:sz w:val="28"/>
          <w:szCs w:val="28"/>
          <w:shd w:val="clear" w:color="auto" w:fill="FFFFFF"/>
        </w:rPr>
        <w:t xml:space="preserve">по системе </w:t>
      </w:r>
    </w:p>
    <w:p w:rsidR="00D25044" w:rsidRDefault="003F015F" w:rsidP="00602144">
      <w:pPr>
        <w:jc w:val="center"/>
        <w:rPr>
          <w:b/>
          <w:sz w:val="28"/>
          <w:szCs w:val="28"/>
        </w:rPr>
      </w:pPr>
      <w:r w:rsidRPr="00DB0F72">
        <w:rPr>
          <w:b/>
          <w:sz w:val="28"/>
          <w:szCs w:val="28"/>
          <w:shd w:val="clear" w:color="auto" w:fill="FFFFFF"/>
        </w:rPr>
        <w:t>сухого земледелия (класси</w:t>
      </w:r>
      <w:r w:rsidR="0050260A" w:rsidRPr="00DB0F72">
        <w:rPr>
          <w:b/>
          <w:sz w:val="28"/>
          <w:szCs w:val="28"/>
          <w:shd w:val="clear" w:color="auto" w:fill="FFFFFF"/>
        </w:rPr>
        <w:t>ческая</w:t>
      </w:r>
      <w:r w:rsidRPr="00DB0F72">
        <w:rPr>
          <w:b/>
          <w:sz w:val="28"/>
          <w:szCs w:val="28"/>
          <w:shd w:val="clear" w:color="auto" w:fill="FFFFFF"/>
        </w:rPr>
        <w:t xml:space="preserve">) </w:t>
      </w:r>
      <w:r w:rsidR="00855CE2" w:rsidRPr="00DB0F72">
        <w:rPr>
          <w:b/>
          <w:sz w:val="28"/>
          <w:szCs w:val="28"/>
          <w:shd w:val="clear" w:color="auto" w:fill="FFFFFF"/>
        </w:rPr>
        <w:t xml:space="preserve">в </w:t>
      </w:r>
      <w:r w:rsidR="00855CE2" w:rsidRPr="00DB0F72">
        <w:rPr>
          <w:b/>
          <w:sz w:val="28"/>
          <w:szCs w:val="28"/>
        </w:rPr>
        <w:t>ООО «Нива»</w:t>
      </w:r>
      <w:r w:rsidR="00327372" w:rsidRPr="00DB0F72">
        <w:rPr>
          <w:b/>
          <w:sz w:val="28"/>
          <w:szCs w:val="28"/>
        </w:rPr>
        <w:t xml:space="preserve"> Еланского района</w:t>
      </w:r>
      <w:r w:rsidR="00D25044">
        <w:rPr>
          <w:b/>
          <w:sz w:val="28"/>
          <w:szCs w:val="28"/>
        </w:rPr>
        <w:t>.</w:t>
      </w:r>
    </w:p>
    <w:p w:rsidR="00327372" w:rsidRDefault="00D25044" w:rsidP="00602144">
      <w:pPr>
        <w:jc w:val="center"/>
        <w:rPr>
          <w:b/>
          <w:sz w:val="28"/>
          <w:szCs w:val="28"/>
        </w:rPr>
      </w:pPr>
      <w:r>
        <w:rPr>
          <w:b/>
          <w:sz w:val="28"/>
          <w:szCs w:val="28"/>
        </w:rPr>
        <w:t>Г</w:t>
      </w:r>
      <w:r w:rsidR="00327372" w:rsidRPr="00DB0F72">
        <w:rPr>
          <w:b/>
          <w:sz w:val="28"/>
          <w:szCs w:val="28"/>
        </w:rPr>
        <w:t>енеральн</w:t>
      </w:r>
      <w:r>
        <w:rPr>
          <w:b/>
          <w:sz w:val="28"/>
          <w:szCs w:val="28"/>
        </w:rPr>
        <w:t>ый</w:t>
      </w:r>
      <w:r w:rsidR="00327372" w:rsidRPr="00DB0F72">
        <w:rPr>
          <w:b/>
          <w:sz w:val="28"/>
          <w:szCs w:val="28"/>
        </w:rPr>
        <w:t>директор Беляев И</w:t>
      </w:r>
      <w:r w:rsidR="0050260A" w:rsidRPr="00DB0F72">
        <w:rPr>
          <w:b/>
          <w:sz w:val="28"/>
          <w:szCs w:val="28"/>
        </w:rPr>
        <w:t>.</w:t>
      </w:r>
      <w:r w:rsidR="00327372" w:rsidRPr="00DB0F72">
        <w:rPr>
          <w:b/>
          <w:sz w:val="28"/>
          <w:szCs w:val="28"/>
        </w:rPr>
        <w:t>В</w:t>
      </w:r>
      <w:r w:rsidR="0050260A" w:rsidRPr="00DB0F72">
        <w:rPr>
          <w:b/>
          <w:sz w:val="28"/>
          <w:szCs w:val="28"/>
        </w:rPr>
        <w:t>.</w:t>
      </w:r>
    </w:p>
    <w:p w:rsidR="00D25044" w:rsidRPr="00DB0F72" w:rsidRDefault="00D25044" w:rsidP="00602144">
      <w:pPr>
        <w:jc w:val="center"/>
        <w:rPr>
          <w:b/>
          <w:sz w:val="28"/>
          <w:szCs w:val="28"/>
        </w:rPr>
      </w:pPr>
    </w:p>
    <w:p w:rsidR="00327372" w:rsidRPr="00DB0F72" w:rsidRDefault="00327372" w:rsidP="00A5394A">
      <w:pPr>
        <w:jc w:val="center"/>
        <w:rPr>
          <w:b/>
          <w:sz w:val="28"/>
          <w:szCs w:val="28"/>
        </w:rPr>
      </w:pPr>
      <w:r w:rsidRPr="00DB0F72">
        <w:rPr>
          <w:b/>
          <w:sz w:val="28"/>
          <w:szCs w:val="28"/>
        </w:rPr>
        <w:t>Подготовка пара.</w:t>
      </w:r>
    </w:p>
    <w:p w:rsidR="00374217" w:rsidRDefault="00327372" w:rsidP="00374217">
      <w:pPr>
        <w:ind w:firstLine="709"/>
        <w:rPr>
          <w:sz w:val="28"/>
          <w:szCs w:val="28"/>
        </w:rPr>
      </w:pPr>
      <w:r w:rsidRPr="00DB0F72">
        <w:rPr>
          <w:sz w:val="28"/>
          <w:szCs w:val="28"/>
        </w:rPr>
        <w:t>Посев озимой пшеницы производим только по чёрному пару, после подсолнечника. После уборки подсолнечника осенью, стерню оставляем до весны. Это позволяет в зимний период накопить больше осадков в виде снега.  Весной в апреле - мае (это надо сделать до 1 июня обязательно, крайний срок),  когда начинает под</w:t>
      </w:r>
      <w:r w:rsidR="00227C5C" w:rsidRPr="00DB0F72">
        <w:rPr>
          <w:sz w:val="28"/>
          <w:szCs w:val="28"/>
        </w:rPr>
        <w:t>ни</w:t>
      </w:r>
      <w:r w:rsidRPr="00DB0F72">
        <w:rPr>
          <w:sz w:val="28"/>
          <w:szCs w:val="28"/>
        </w:rPr>
        <w:t xml:space="preserve">маться падалица и первая волна однолетних сорняков, на поле со стернёй подсолнечника запускаем трактор  Кировец - </w:t>
      </w:r>
      <w:r w:rsidR="00227C5C" w:rsidRPr="00DB0F72">
        <w:rPr>
          <w:sz w:val="28"/>
          <w:szCs w:val="28"/>
        </w:rPr>
        <w:t>К 739 с  катком-</w:t>
      </w:r>
      <w:r w:rsidRPr="00DB0F72">
        <w:rPr>
          <w:sz w:val="28"/>
          <w:szCs w:val="28"/>
        </w:rPr>
        <w:t>измельчителем прицепным  (КИП -14 метров). Норма выработки 150 га за восьмичасовую смену при скорости 18-20 км/ч, глубина обработки 8-10 см. Эта операция позволяет измельчить стерню подсолнечника, убрать падалицу подсолнечника, убрать все сорняки, которые начали прорастать и создать мульчу на поверхности почвы для уменьшения испарения влаги.</w:t>
      </w:r>
    </w:p>
    <w:p w:rsidR="00327372" w:rsidRPr="00DB0F72" w:rsidRDefault="00327372" w:rsidP="00374217">
      <w:pPr>
        <w:ind w:firstLine="709"/>
        <w:rPr>
          <w:sz w:val="28"/>
          <w:szCs w:val="28"/>
        </w:rPr>
      </w:pPr>
      <w:r w:rsidRPr="00DB0F72">
        <w:rPr>
          <w:sz w:val="28"/>
          <w:szCs w:val="28"/>
        </w:rPr>
        <w:t>За период июнь, июль и август выполняем культиваци</w:t>
      </w:r>
      <w:r w:rsidR="00E50CFB" w:rsidRPr="00DB0F72">
        <w:rPr>
          <w:sz w:val="28"/>
          <w:szCs w:val="28"/>
        </w:rPr>
        <w:t>и почвы тракторами</w:t>
      </w:r>
      <w:r w:rsidRPr="00DB0F72">
        <w:rPr>
          <w:sz w:val="28"/>
          <w:szCs w:val="28"/>
        </w:rPr>
        <w:t xml:space="preserve"> К</w:t>
      </w:r>
      <w:r w:rsidR="00E50CFB" w:rsidRPr="00DB0F72">
        <w:rPr>
          <w:sz w:val="28"/>
          <w:szCs w:val="28"/>
        </w:rPr>
        <w:t>-</w:t>
      </w:r>
      <w:r w:rsidRPr="00DB0F72">
        <w:rPr>
          <w:sz w:val="28"/>
          <w:szCs w:val="28"/>
        </w:rPr>
        <w:t xml:space="preserve">746 и К </w:t>
      </w:r>
      <w:r w:rsidR="00E50CFB" w:rsidRPr="00DB0F72">
        <w:rPr>
          <w:sz w:val="28"/>
          <w:szCs w:val="28"/>
        </w:rPr>
        <w:t>-</w:t>
      </w:r>
      <w:r w:rsidRPr="00DB0F72">
        <w:rPr>
          <w:sz w:val="28"/>
          <w:szCs w:val="28"/>
        </w:rPr>
        <w:t>7</w:t>
      </w:r>
      <w:r w:rsidR="00E50CFB" w:rsidRPr="00DB0F72">
        <w:rPr>
          <w:sz w:val="28"/>
          <w:szCs w:val="28"/>
        </w:rPr>
        <w:t>42 с культиваторами паровыми  (</w:t>
      </w:r>
      <w:r w:rsidRPr="00DB0F72">
        <w:rPr>
          <w:sz w:val="28"/>
          <w:szCs w:val="28"/>
        </w:rPr>
        <w:t>КП-12 метров) на глубину 3-4 см с интервалом 14 дней, т.</w:t>
      </w:r>
      <w:r w:rsidR="00E50CFB" w:rsidRPr="00DB0F72">
        <w:rPr>
          <w:sz w:val="28"/>
          <w:szCs w:val="28"/>
        </w:rPr>
        <w:t>е</w:t>
      </w:r>
      <w:r w:rsidRPr="00DB0F72">
        <w:rPr>
          <w:sz w:val="28"/>
          <w:szCs w:val="28"/>
        </w:rPr>
        <w:t>. два раза в месяц в зависимости от количества выпавших осадков, а последнюю предпосевную культивацию выполняем на глубину сева 4-6 см.</w:t>
      </w:r>
    </w:p>
    <w:p w:rsidR="00327372" w:rsidRPr="00DB0F72" w:rsidRDefault="00327372" w:rsidP="00A5394A">
      <w:pPr>
        <w:jc w:val="center"/>
        <w:rPr>
          <w:b/>
          <w:sz w:val="28"/>
          <w:szCs w:val="28"/>
        </w:rPr>
      </w:pPr>
      <w:r w:rsidRPr="00DB0F72">
        <w:rPr>
          <w:b/>
          <w:sz w:val="28"/>
          <w:szCs w:val="28"/>
        </w:rPr>
        <w:t>Подготовка семенного материала.</w:t>
      </w:r>
    </w:p>
    <w:p w:rsidR="00327372" w:rsidRPr="00DB0F72" w:rsidRDefault="00E50CFB" w:rsidP="00374217">
      <w:pPr>
        <w:ind w:firstLine="709"/>
        <w:jc w:val="both"/>
        <w:rPr>
          <w:sz w:val="28"/>
          <w:szCs w:val="28"/>
        </w:rPr>
      </w:pPr>
      <w:r w:rsidRPr="00DB0F72">
        <w:rPr>
          <w:sz w:val="28"/>
          <w:szCs w:val="28"/>
        </w:rPr>
        <w:t>Н</w:t>
      </w:r>
      <w:r w:rsidR="00327372" w:rsidRPr="00DB0F72">
        <w:rPr>
          <w:sz w:val="28"/>
          <w:szCs w:val="28"/>
        </w:rPr>
        <w:t xml:space="preserve">а площадь сева от 2000 до 2400 га </w:t>
      </w:r>
      <w:r w:rsidRPr="00DB0F72">
        <w:rPr>
          <w:sz w:val="28"/>
          <w:szCs w:val="28"/>
        </w:rPr>
        <w:t>подбира</w:t>
      </w:r>
      <w:r w:rsidR="00327372" w:rsidRPr="00DB0F72">
        <w:rPr>
          <w:sz w:val="28"/>
          <w:szCs w:val="28"/>
        </w:rPr>
        <w:t>ем 4 сорта с разным</w:t>
      </w:r>
      <w:r w:rsidRPr="00DB0F72">
        <w:rPr>
          <w:sz w:val="28"/>
          <w:szCs w:val="28"/>
        </w:rPr>
        <w:t>и</w:t>
      </w:r>
      <w:r w:rsidR="00327372" w:rsidRPr="00DB0F72">
        <w:rPr>
          <w:sz w:val="28"/>
          <w:szCs w:val="28"/>
        </w:rPr>
        <w:t xml:space="preserve"> срок</w:t>
      </w:r>
      <w:r w:rsidRPr="00DB0F72">
        <w:rPr>
          <w:sz w:val="28"/>
          <w:szCs w:val="28"/>
        </w:rPr>
        <w:t xml:space="preserve">ами </w:t>
      </w:r>
      <w:r w:rsidR="00327372" w:rsidRPr="00DB0F72">
        <w:rPr>
          <w:sz w:val="28"/>
          <w:szCs w:val="28"/>
        </w:rPr>
        <w:t>созреван</w:t>
      </w:r>
      <w:r w:rsidRPr="00DB0F72">
        <w:rPr>
          <w:sz w:val="28"/>
          <w:szCs w:val="28"/>
        </w:rPr>
        <w:t>ия (ранний, средний и поздний)</w:t>
      </w:r>
      <w:r w:rsidR="00327372" w:rsidRPr="00DB0F72">
        <w:rPr>
          <w:sz w:val="28"/>
          <w:szCs w:val="28"/>
        </w:rPr>
        <w:t xml:space="preserve">, в дальнейшем для </w:t>
      </w:r>
      <w:r w:rsidRPr="00DB0F72">
        <w:rPr>
          <w:sz w:val="28"/>
          <w:szCs w:val="28"/>
        </w:rPr>
        <w:t>проведения работв период</w:t>
      </w:r>
      <w:r w:rsidR="00327372" w:rsidRPr="00DB0F72">
        <w:rPr>
          <w:sz w:val="28"/>
          <w:szCs w:val="28"/>
        </w:rPr>
        <w:t xml:space="preserve"> вегетации и</w:t>
      </w:r>
      <w:r w:rsidRPr="00DB0F72">
        <w:rPr>
          <w:sz w:val="28"/>
          <w:szCs w:val="28"/>
        </w:rPr>
        <w:t>особенно для формирования уборочного конвейера  при созревании</w:t>
      </w:r>
      <w:r w:rsidR="00327372" w:rsidRPr="00DB0F72">
        <w:rPr>
          <w:sz w:val="28"/>
          <w:szCs w:val="28"/>
        </w:rPr>
        <w:t xml:space="preserve"> урожая это имеет </w:t>
      </w:r>
      <w:r w:rsidRPr="00DB0F72">
        <w:rPr>
          <w:sz w:val="28"/>
          <w:szCs w:val="28"/>
        </w:rPr>
        <w:t xml:space="preserve">серьёзное </w:t>
      </w:r>
      <w:r w:rsidR="00327372" w:rsidRPr="00DB0F72">
        <w:rPr>
          <w:sz w:val="28"/>
          <w:szCs w:val="28"/>
        </w:rPr>
        <w:t>значение</w:t>
      </w:r>
      <w:r w:rsidRPr="00DB0F72">
        <w:rPr>
          <w:sz w:val="28"/>
          <w:szCs w:val="28"/>
        </w:rPr>
        <w:t>.</w:t>
      </w:r>
    </w:p>
    <w:p w:rsidR="00327372" w:rsidRPr="00DB0F72" w:rsidRDefault="00327372" w:rsidP="00A5394A">
      <w:pPr>
        <w:jc w:val="both"/>
        <w:rPr>
          <w:sz w:val="28"/>
          <w:szCs w:val="28"/>
        </w:rPr>
      </w:pPr>
      <w:r w:rsidRPr="00DB0F72">
        <w:rPr>
          <w:sz w:val="28"/>
          <w:szCs w:val="28"/>
        </w:rPr>
        <w:t>Семе</w:t>
      </w:r>
      <w:r w:rsidR="00E50CFB" w:rsidRPr="00DB0F72">
        <w:rPr>
          <w:sz w:val="28"/>
          <w:szCs w:val="28"/>
        </w:rPr>
        <w:t>нной материал готовим сами, что</w:t>
      </w:r>
      <w:r w:rsidRPr="00DB0F72">
        <w:rPr>
          <w:sz w:val="28"/>
          <w:szCs w:val="28"/>
        </w:rPr>
        <w:t xml:space="preserve">бы добиться массы 1000 семян </w:t>
      </w:r>
      <w:r w:rsidR="00E50CFB" w:rsidRPr="00DB0F72">
        <w:rPr>
          <w:sz w:val="28"/>
          <w:szCs w:val="28"/>
        </w:rPr>
        <w:t>от</w:t>
      </w:r>
      <w:r w:rsidRPr="00DB0F72">
        <w:rPr>
          <w:sz w:val="28"/>
          <w:szCs w:val="28"/>
        </w:rPr>
        <w:t xml:space="preserve"> 45 </w:t>
      </w:r>
      <w:r w:rsidR="00E50CFB" w:rsidRPr="00DB0F72">
        <w:rPr>
          <w:sz w:val="28"/>
          <w:szCs w:val="28"/>
        </w:rPr>
        <w:t>до 50</w:t>
      </w:r>
      <w:r w:rsidRPr="00DB0F72">
        <w:rPr>
          <w:sz w:val="28"/>
          <w:szCs w:val="28"/>
        </w:rPr>
        <w:t xml:space="preserve"> грамм. Обработку семян начинаем за 10 дней до начала сева. При обработке семян используем баковую смесь в протравитель ПС 15. Препараты и дозировки: </w:t>
      </w:r>
    </w:p>
    <w:p w:rsidR="00327372" w:rsidRPr="00DB0F72" w:rsidRDefault="00E50CFB" w:rsidP="00FA0359">
      <w:pPr>
        <w:widowControl/>
        <w:numPr>
          <w:ilvl w:val="0"/>
          <w:numId w:val="1"/>
        </w:numPr>
        <w:suppressAutoHyphens w:val="0"/>
        <w:ind w:left="0" w:firstLine="709"/>
        <w:jc w:val="both"/>
        <w:rPr>
          <w:sz w:val="28"/>
          <w:szCs w:val="28"/>
        </w:rPr>
      </w:pPr>
      <w:r w:rsidRPr="00DB0F72">
        <w:rPr>
          <w:sz w:val="28"/>
          <w:szCs w:val="28"/>
        </w:rPr>
        <w:t>В</w:t>
      </w:r>
      <w:r w:rsidR="00327372" w:rsidRPr="00DB0F72">
        <w:rPr>
          <w:sz w:val="28"/>
          <w:szCs w:val="28"/>
        </w:rPr>
        <w:t xml:space="preserve">место воды используем </w:t>
      </w:r>
      <w:r w:rsidR="00327372" w:rsidRPr="00DB0F72">
        <w:rPr>
          <w:b/>
          <w:sz w:val="28"/>
          <w:szCs w:val="28"/>
        </w:rPr>
        <w:t xml:space="preserve">ОПР </w:t>
      </w:r>
      <w:r w:rsidRPr="00DB0F72">
        <w:rPr>
          <w:sz w:val="28"/>
          <w:szCs w:val="28"/>
        </w:rPr>
        <w:t>(органический питатель растений</w:t>
      </w:r>
      <w:r w:rsidR="00327372" w:rsidRPr="00DB0F72">
        <w:rPr>
          <w:sz w:val="28"/>
          <w:szCs w:val="28"/>
        </w:rPr>
        <w:t>) 10 литров на 1 тонну семян;</w:t>
      </w:r>
    </w:p>
    <w:p w:rsidR="00327372" w:rsidRPr="00DB0F72" w:rsidRDefault="00327372" w:rsidP="00FA0359">
      <w:pPr>
        <w:widowControl/>
        <w:numPr>
          <w:ilvl w:val="0"/>
          <w:numId w:val="1"/>
        </w:numPr>
        <w:suppressAutoHyphens w:val="0"/>
        <w:ind w:left="0" w:firstLine="709"/>
        <w:jc w:val="both"/>
        <w:rPr>
          <w:sz w:val="28"/>
          <w:szCs w:val="28"/>
        </w:rPr>
      </w:pPr>
      <w:r w:rsidRPr="00DB0F72">
        <w:rPr>
          <w:sz w:val="28"/>
          <w:szCs w:val="28"/>
        </w:rPr>
        <w:t xml:space="preserve">инсекто-фунгицидный протравитель </w:t>
      </w:r>
      <w:r w:rsidRPr="00DB0F72">
        <w:rPr>
          <w:b/>
          <w:sz w:val="28"/>
          <w:szCs w:val="28"/>
        </w:rPr>
        <w:t>Селест Макс</w:t>
      </w:r>
      <w:r w:rsidRPr="00DB0F72">
        <w:rPr>
          <w:sz w:val="28"/>
          <w:szCs w:val="28"/>
        </w:rPr>
        <w:t xml:space="preserve"> (очень хорошая формуляция и качество работы препарата лучшее ср</w:t>
      </w:r>
      <w:r w:rsidR="00E50CFB" w:rsidRPr="00DB0F72">
        <w:rPr>
          <w:sz w:val="28"/>
          <w:szCs w:val="28"/>
        </w:rPr>
        <w:t>еди того, что пробовали) 1,5 ли</w:t>
      </w:r>
      <w:r w:rsidRPr="00DB0F72">
        <w:rPr>
          <w:sz w:val="28"/>
          <w:szCs w:val="28"/>
        </w:rPr>
        <w:t>тра на 1 тонну семян;</w:t>
      </w:r>
    </w:p>
    <w:p w:rsidR="00327372" w:rsidRPr="00DB0F72" w:rsidRDefault="00327372" w:rsidP="00FA0359">
      <w:pPr>
        <w:widowControl/>
        <w:numPr>
          <w:ilvl w:val="0"/>
          <w:numId w:val="1"/>
        </w:numPr>
        <w:suppressAutoHyphens w:val="0"/>
        <w:ind w:left="0" w:firstLine="709"/>
        <w:jc w:val="both"/>
        <w:rPr>
          <w:sz w:val="28"/>
          <w:szCs w:val="28"/>
        </w:rPr>
      </w:pPr>
      <w:r w:rsidRPr="00DB0F72">
        <w:rPr>
          <w:b/>
          <w:sz w:val="28"/>
          <w:szCs w:val="28"/>
        </w:rPr>
        <w:t>Эликсир развития</w:t>
      </w:r>
      <w:r w:rsidR="00E50CFB" w:rsidRPr="00DB0F72">
        <w:rPr>
          <w:sz w:val="28"/>
          <w:szCs w:val="28"/>
        </w:rPr>
        <w:t xml:space="preserve"> (</w:t>
      </w:r>
      <w:r w:rsidRPr="00DB0F72">
        <w:rPr>
          <w:sz w:val="28"/>
          <w:szCs w:val="28"/>
        </w:rPr>
        <w:t>стимулятор для быстрых всходов, позволяющий усилить эффект используемых микроэлементов содержащихся в ОПР) 0,002 л на 1 тонну семян.</w:t>
      </w:r>
    </w:p>
    <w:p w:rsidR="00327372" w:rsidRPr="00DB0F72" w:rsidRDefault="00327372" w:rsidP="00A5394A">
      <w:pPr>
        <w:jc w:val="center"/>
        <w:rPr>
          <w:b/>
          <w:sz w:val="28"/>
          <w:szCs w:val="28"/>
        </w:rPr>
      </w:pPr>
      <w:r w:rsidRPr="00DB0F72">
        <w:rPr>
          <w:b/>
          <w:sz w:val="28"/>
          <w:szCs w:val="28"/>
        </w:rPr>
        <w:t>Посев.</w:t>
      </w:r>
    </w:p>
    <w:p w:rsidR="00327372" w:rsidRPr="00DB0F72" w:rsidRDefault="00327372" w:rsidP="00374217">
      <w:pPr>
        <w:ind w:firstLine="709"/>
        <w:jc w:val="both"/>
        <w:rPr>
          <w:sz w:val="28"/>
          <w:szCs w:val="28"/>
        </w:rPr>
      </w:pPr>
      <w:r w:rsidRPr="00DB0F72">
        <w:rPr>
          <w:sz w:val="28"/>
          <w:szCs w:val="28"/>
        </w:rPr>
        <w:t>Оптимальные сроки сева для себя установили с 5 по 15 сентября. Норма высева от 4 млн.</w:t>
      </w:r>
      <w:r w:rsidR="00E50CFB" w:rsidRPr="00DB0F72">
        <w:rPr>
          <w:sz w:val="28"/>
          <w:szCs w:val="28"/>
        </w:rPr>
        <w:t xml:space="preserve"> всхожих семян на 1 га, </w:t>
      </w:r>
      <w:r w:rsidRPr="00DB0F72">
        <w:rPr>
          <w:sz w:val="28"/>
          <w:szCs w:val="28"/>
        </w:rPr>
        <w:t xml:space="preserve"> до 4,5 млн, если сроки сева затягиваются. Посев производим трактором Джон Дир 9430 с посевным комплексом </w:t>
      </w:r>
      <w:r w:rsidR="00E50CFB" w:rsidRPr="00DB0F72">
        <w:rPr>
          <w:sz w:val="28"/>
          <w:szCs w:val="28"/>
        </w:rPr>
        <w:t>Селфорд (</w:t>
      </w:r>
      <w:r w:rsidRPr="00DB0F72">
        <w:rPr>
          <w:sz w:val="28"/>
          <w:szCs w:val="28"/>
        </w:rPr>
        <w:t xml:space="preserve">дисковые сошники, ширина захвата 12 метров), на глубину 4-6 см. При севе </w:t>
      </w:r>
      <w:r w:rsidRPr="00DB0F72">
        <w:rPr>
          <w:sz w:val="28"/>
          <w:szCs w:val="28"/>
        </w:rPr>
        <w:lastRenderedPageBreak/>
        <w:t xml:space="preserve">вносим в ложе семян сложные удобрения </w:t>
      </w:r>
      <w:r w:rsidRPr="00DB0F72">
        <w:rPr>
          <w:b/>
          <w:sz w:val="28"/>
          <w:szCs w:val="28"/>
        </w:rPr>
        <w:t xml:space="preserve">аммофос </w:t>
      </w:r>
      <w:r w:rsidRPr="00DB0F72">
        <w:rPr>
          <w:b/>
          <w:sz w:val="28"/>
          <w:szCs w:val="28"/>
          <w:lang w:val="en-US"/>
        </w:rPr>
        <w:t>N</w:t>
      </w:r>
      <w:r w:rsidRPr="00DB0F72">
        <w:rPr>
          <w:b/>
          <w:sz w:val="28"/>
          <w:szCs w:val="28"/>
        </w:rPr>
        <w:t>12</w:t>
      </w:r>
      <w:r w:rsidRPr="00DB0F72">
        <w:rPr>
          <w:b/>
          <w:sz w:val="28"/>
          <w:szCs w:val="28"/>
          <w:lang w:val="en-US"/>
        </w:rPr>
        <w:t>P</w:t>
      </w:r>
      <w:r w:rsidRPr="00DB0F72">
        <w:rPr>
          <w:b/>
          <w:sz w:val="28"/>
          <w:szCs w:val="28"/>
        </w:rPr>
        <w:t>52</w:t>
      </w:r>
      <w:r w:rsidRPr="00DB0F72">
        <w:rPr>
          <w:sz w:val="28"/>
          <w:szCs w:val="28"/>
        </w:rPr>
        <w:t xml:space="preserve"> в количестве 80 кг в физическом весе. После посева обязательно прикатыв</w:t>
      </w:r>
      <w:r w:rsidR="00E50CFB" w:rsidRPr="00DB0F72">
        <w:rPr>
          <w:sz w:val="28"/>
          <w:szCs w:val="28"/>
        </w:rPr>
        <w:t>ание агрегатом ККШ -14 метров (</w:t>
      </w:r>
      <w:r w:rsidRPr="00DB0F72">
        <w:rPr>
          <w:sz w:val="28"/>
          <w:szCs w:val="28"/>
        </w:rPr>
        <w:t xml:space="preserve">позволяет выровнять почву и </w:t>
      </w:r>
      <w:r w:rsidR="00E50CFB" w:rsidRPr="00DB0F72">
        <w:rPr>
          <w:sz w:val="28"/>
          <w:szCs w:val="28"/>
        </w:rPr>
        <w:t xml:space="preserve">уплотнить </w:t>
      </w:r>
      <w:r w:rsidRPr="00DB0F72">
        <w:rPr>
          <w:sz w:val="28"/>
          <w:szCs w:val="28"/>
        </w:rPr>
        <w:t>семен</w:t>
      </w:r>
      <w:r w:rsidR="00E50CFB" w:rsidRPr="00DB0F72">
        <w:rPr>
          <w:sz w:val="28"/>
          <w:szCs w:val="28"/>
        </w:rPr>
        <w:t>ное ложе</w:t>
      </w:r>
      <w:r w:rsidRPr="00DB0F72">
        <w:rPr>
          <w:sz w:val="28"/>
          <w:szCs w:val="28"/>
        </w:rPr>
        <w:t>).</w:t>
      </w:r>
    </w:p>
    <w:p w:rsidR="00327372" w:rsidRPr="00DB0F72" w:rsidRDefault="00327372" w:rsidP="00A5394A">
      <w:pPr>
        <w:jc w:val="center"/>
        <w:rPr>
          <w:b/>
          <w:sz w:val="28"/>
          <w:szCs w:val="28"/>
        </w:rPr>
      </w:pPr>
      <w:r w:rsidRPr="00DB0F72">
        <w:rPr>
          <w:b/>
          <w:sz w:val="28"/>
          <w:szCs w:val="28"/>
        </w:rPr>
        <w:t>Осенне-зимние обработки.</w:t>
      </w:r>
    </w:p>
    <w:p w:rsidR="00327372" w:rsidRPr="00DB0F72" w:rsidRDefault="00327372" w:rsidP="00374217">
      <w:pPr>
        <w:ind w:firstLine="709"/>
        <w:jc w:val="both"/>
        <w:rPr>
          <w:sz w:val="28"/>
          <w:szCs w:val="28"/>
        </w:rPr>
      </w:pPr>
      <w:r w:rsidRPr="00DB0F72">
        <w:rPr>
          <w:sz w:val="28"/>
          <w:szCs w:val="28"/>
        </w:rPr>
        <w:t>В зависимости от погодных ус</w:t>
      </w:r>
      <w:r w:rsidR="00A079E9" w:rsidRPr="00DB0F72">
        <w:rPr>
          <w:sz w:val="28"/>
          <w:szCs w:val="28"/>
        </w:rPr>
        <w:t xml:space="preserve">ловий </w:t>
      </w:r>
      <w:r w:rsidRPr="00DB0F72">
        <w:rPr>
          <w:sz w:val="28"/>
          <w:szCs w:val="28"/>
        </w:rPr>
        <w:t>в конце н</w:t>
      </w:r>
      <w:r w:rsidR="00E50CFB" w:rsidRPr="00DB0F72">
        <w:rPr>
          <w:sz w:val="28"/>
          <w:szCs w:val="28"/>
        </w:rPr>
        <w:t>оября и</w:t>
      </w:r>
      <w:r w:rsidR="00A079E9" w:rsidRPr="00DB0F72">
        <w:rPr>
          <w:sz w:val="28"/>
          <w:szCs w:val="28"/>
        </w:rPr>
        <w:t xml:space="preserve">лив </w:t>
      </w:r>
      <w:r w:rsidR="00E50CFB" w:rsidRPr="00DB0F72">
        <w:rPr>
          <w:sz w:val="28"/>
          <w:szCs w:val="28"/>
        </w:rPr>
        <w:t>первой декаде декабря (</w:t>
      </w:r>
      <w:r w:rsidRPr="00DB0F72">
        <w:rPr>
          <w:sz w:val="28"/>
          <w:szCs w:val="28"/>
        </w:rPr>
        <w:t>надо дождаться первых отрицательных уст</w:t>
      </w:r>
      <w:r w:rsidR="00E50CFB" w:rsidRPr="00DB0F72">
        <w:rPr>
          <w:sz w:val="28"/>
          <w:szCs w:val="28"/>
        </w:rPr>
        <w:t>ойчивых температур воздуха, что</w:t>
      </w:r>
      <w:r w:rsidRPr="00DB0F72">
        <w:rPr>
          <w:sz w:val="28"/>
          <w:szCs w:val="28"/>
        </w:rPr>
        <w:t>бы п</w:t>
      </w:r>
      <w:r w:rsidR="00E50CFB" w:rsidRPr="00DB0F72">
        <w:rPr>
          <w:sz w:val="28"/>
          <w:szCs w:val="28"/>
        </w:rPr>
        <w:t xml:space="preserve">шеница прекратила вегетацию и </w:t>
      </w:r>
      <w:r w:rsidR="00A079E9" w:rsidRPr="00DB0F72">
        <w:rPr>
          <w:sz w:val="28"/>
          <w:szCs w:val="28"/>
        </w:rPr>
        <w:t>перешла в период покоя</w:t>
      </w:r>
      <w:r w:rsidRPr="00DB0F72">
        <w:rPr>
          <w:sz w:val="28"/>
          <w:szCs w:val="28"/>
        </w:rPr>
        <w:t>, а на почве е</w:t>
      </w:r>
      <w:r w:rsidR="00E50CFB" w:rsidRPr="00DB0F72">
        <w:rPr>
          <w:sz w:val="28"/>
          <w:szCs w:val="28"/>
        </w:rPr>
        <w:t>щ</w:t>
      </w:r>
      <w:r w:rsidRPr="00DB0F72">
        <w:rPr>
          <w:sz w:val="28"/>
          <w:szCs w:val="28"/>
        </w:rPr>
        <w:t xml:space="preserve">ё </w:t>
      </w:r>
      <w:r w:rsidR="00A079E9" w:rsidRPr="00DB0F72">
        <w:rPr>
          <w:sz w:val="28"/>
          <w:szCs w:val="28"/>
        </w:rPr>
        <w:t>отсутствовал  снежный покров</w:t>
      </w:r>
      <w:r w:rsidRPr="00DB0F72">
        <w:rPr>
          <w:sz w:val="28"/>
          <w:szCs w:val="28"/>
        </w:rPr>
        <w:t xml:space="preserve">) </w:t>
      </w:r>
      <w:r w:rsidR="00A079E9" w:rsidRPr="00DB0F72">
        <w:rPr>
          <w:sz w:val="28"/>
          <w:szCs w:val="28"/>
        </w:rPr>
        <w:t xml:space="preserve">разбросным методом с использованием Тумана 2М </w:t>
      </w:r>
      <w:r w:rsidRPr="00DB0F72">
        <w:rPr>
          <w:sz w:val="28"/>
          <w:szCs w:val="28"/>
        </w:rPr>
        <w:t xml:space="preserve">вносим </w:t>
      </w:r>
      <w:r w:rsidRPr="00DB0F72">
        <w:rPr>
          <w:b/>
          <w:sz w:val="28"/>
          <w:szCs w:val="28"/>
        </w:rPr>
        <w:t>сульфатам</w:t>
      </w:r>
      <w:r w:rsidR="00E50CFB" w:rsidRPr="00DB0F72">
        <w:rPr>
          <w:b/>
          <w:sz w:val="28"/>
          <w:szCs w:val="28"/>
        </w:rPr>
        <w:t>мония (</w:t>
      </w:r>
      <w:r w:rsidRPr="00DB0F72">
        <w:rPr>
          <w:b/>
          <w:sz w:val="28"/>
          <w:szCs w:val="28"/>
        </w:rPr>
        <w:t xml:space="preserve">кристаллический) </w:t>
      </w:r>
      <w:r w:rsidRPr="00DB0F72">
        <w:rPr>
          <w:b/>
          <w:sz w:val="28"/>
          <w:szCs w:val="28"/>
          <w:lang w:val="en-US"/>
        </w:rPr>
        <w:t>N</w:t>
      </w:r>
      <w:r w:rsidRPr="00DB0F72">
        <w:rPr>
          <w:b/>
          <w:sz w:val="28"/>
          <w:szCs w:val="28"/>
        </w:rPr>
        <w:t>21</w:t>
      </w:r>
      <w:r w:rsidRPr="00DB0F72">
        <w:rPr>
          <w:b/>
          <w:sz w:val="28"/>
          <w:szCs w:val="28"/>
          <w:lang w:val="en-US"/>
        </w:rPr>
        <w:t>S</w:t>
      </w:r>
      <w:r w:rsidRPr="00DB0F72">
        <w:rPr>
          <w:b/>
          <w:sz w:val="28"/>
          <w:szCs w:val="28"/>
        </w:rPr>
        <w:t>22</w:t>
      </w:r>
      <w:r w:rsidRPr="00DB0F72">
        <w:rPr>
          <w:sz w:val="28"/>
          <w:szCs w:val="28"/>
        </w:rPr>
        <w:t xml:space="preserve"> в количестве 100-1</w:t>
      </w:r>
      <w:r w:rsidR="00A079E9" w:rsidRPr="00DB0F72">
        <w:rPr>
          <w:sz w:val="28"/>
          <w:szCs w:val="28"/>
        </w:rPr>
        <w:t>50 кг на 1 га в физическом весе</w:t>
      </w:r>
      <w:r w:rsidRPr="00DB0F72">
        <w:rPr>
          <w:sz w:val="28"/>
          <w:szCs w:val="28"/>
        </w:rPr>
        <w:t>.</w:t>
      </w:r>
    </w:p>
    <w:p w:rsidR="00327372" w:rsidRPr="00DB0F72" w:rsidRDefault="00327372" w:rsidP="00A5394A">
      <w:pPr>
        <w:jc w:val="center"/>
        <w:rPr>
          <w:b/>
          <w:sz w:val="28"/>
          <w:szCs w:val="28"/>
        </w:rPr>
      </w:pPr>
      <w:r w:rsidRPr="00DB0F72">
        <w:rPr>
          <w:b/>
          <w:sz w:val="28"/>
          <w:szCs w:val="28"/>
        </w:rPr>
        <w:t>Весенние обработки по вегетации.</w:t>
      </w:r>
    </w:p>
    <w:p w:rsidR="00374217" w:rsidRDefault="00327372" w:rsidP="00374217">
      <w:pPr>
        <w:ind w:firstLine="709"/>
        <w:rPr>
          <w:sz w:val="28"/>
          <w:szCs w:val="28"/>
        </w:rPr>
      </w:pPr>
      <w:r w:rsidRPr="00DB0F72">
        <w:rPr>
          <w:sz w:val="28"/>
          <w:szCs w:val="28"/>
        </w:rPr>
        <w:t xml:space="preserve">Первая подкормка  </w:t>
      </w:r>
      <w:r w:rsidRPr="00DB0F72">
        <w:rPr>
          <w:b/>
          <w:sz w:val="28"/>
          <w:szCs w:val="28"/>
        </w:rPr>
        <w:t xml:space="preserve">аммиачной селитрой </w:t>
      </w:r>
      <w:r w:rsidRPr="00DB0F72">
        <w:rPr>
          <w:b/>
          <w:sz w:val="28"/>
          <w:szCs w:val="28"/>
          <w:lang w:val="en-US"/>
        </w:rPr>
        <w:t>N</w:t>
      </w:r>
      <w:r w:rsidRPr="00DB0F72">
        <w:rPr>
          <w:b/>
          <w:sz w:val="28"/>
          <w:szCs w:val="28"/>
        </w:rPr>
        <w:t>34</w:t>
      </w:r>
      <w:r w:rsidR="00A079E9" w:rsidRPr="00DB0F72">
        <w:rPr>
          <w:b/>
          <w:sz w:val="28"/>
          <w:szCs w:val="28"/>
        </w:rPr>
        <w:t xml:space="preserve"> в</w:t>
      </w:r>
      <w:r w:rsidRPr="00DB0F72">
        <w:rPr>
          <w:sz w:val="28"/>
          <w:szCs w:val="28"/>
        </w:rPr>
        <w:t>март</w:t>
      </w:r>
      <w:r w:rsidR="00A079E9" w:rsidRPr="00DB0F72">
        <w:rPr>
          <w:sz w:val="28"/>
          <w:szCs w:val="28"/>
        </w:rPr>
        <w:t>е (по мёрзло-тало</w:t>
      </w:r>
      <w:r w:rsidRPr="00DB0F72">
        <w:rPr>
          <w:sz w:val="28"/>
          <w:szCs w:val="28"/>
        </w:rPr>
        <w:t>й</w:t>
      </w:r>
      <w:r w:rsidR="00A079E9" w:rsidRPr="00DB0F72">
        <w:rPr>
          <w:sz w:val="28"/>
          <w:szCs w:val="28"/>
        </w:rPr>
        <w:t xml:space="preserve"> почве</w:t>
      </w:r>
      <w:r w:rsidRPr="00DB0F72">
        <w:rPr>
          <w:sz w:val="28"/>
          <w:szCs w:val="28"/>
        </w:rPr>
        <w:t xml:space="preserve">) проводится разбросным способом самоходным разбрасывателем Туман 2М, в количестве 100 кг на 1 га в физическом весе. Вторая подкормка </w:t>
      </w:r>
      <w:r w:rsidR="00A079E9" w:rsidRPr="00DB0F72">
        <w:rPr>
          <w:sz w:val="28"/>
          <w:szCs w:val="28"/>
        </w:rPr>
        <w:t xml:space="preserve">проводится в </w:t>
      </w:r>
      <w:r w:rsidRPr="00DB0F72">
        <w:rPr>
          <w:sz w:val="28"/>
          <w:szCs w:val="28"/>
        </w:rPr>
        <w:t>апрел</w:t>
      </w:r>
      <w:r w:rsidR="00A079E9" w:rsidRPr="00DB0F72">
        <w:rPr>
          <w:sz w:val="28"/>
          <w:szCs w:val="28"/>
        </w:rPr>
        <w:t>е (</w:t>
      </w:r>
      <w:r w:rsidRPr="00DB0F72">
        <w:rPr>
          <w:sz w:val="28"/>
          <w:szCs w:val="28"/>
        </w:rPr>
        <w:t>по возобновлению вегетаци</w:t>
      </w:r>
      <w:r w:rsidR="00A079E9" w:rsidRPr="00DB0F72">
        <w:rPr>
          <w:sz w:val="28"/>
          <w:szCs w:val="28"/>
        </w:rPr>
        <w:t>и пшеницы и появлению вторичных корней (</w:t>
      </w:r>
      <w:r w:rsidRPr="00DB0F72">
        <w:rPr>
          <w:sz w:val="28"/>
          <w:szCs w:val="28"/>
        </w:rPr>
        <w:t xml:space="preserve">по каждому сорту индивидуально) разбросным методом самоходным разбрасывателем Туман 2М в количестве 150 кг на 1 га в физическом весе, </w:t>
      </w:r>
      <w:r w:rsidRPr="00DB0F72">
        <w:rPr>
          <w:b/>
          <w:sz w:val="28"/>
          <w:szCs w:val="28"/>
        </w:rPr>
        <w:t>но очень важно</w:t>
      </w:r>
      <w:r w:rsidR="00A079E9" w:rsidRPr="00DB0F72">
        <w:rPr>
          <w:sz w:val="28"/>
          <w:szCs w:val="28"/>
        </w:rPr>
        <w:t xml:space="preserve"> с заделкой ротационными боронами-</w:t>
      </w:r>
      <w:r w:rsidRPr="00DB0F72">
        <w:rPr>
          <w:sz w:val="28"/>
          <w:szCs w:val="28"/>
        </w:rPr>
        <w:t>мотыга</w:t>
      </w:r>
      <w:r w:rsidR="00A079E9" w:rsidRPr="00DB0F72">
        <w:rPr>
          <w:sz w:val="28"/>
          <w:szCs w:val="28"/>
        </w:rPr>
        <w:t>ми (</w:t>
      </w:r>
      <w:r w:rsidRPr="00DB0F72">
        <w:rPr>
          <w:sz w:val="28"/>
          <w:szCs w:val="28"/>
        </w:rPr>
        <w:t xml:space="preserve">МРШ 12 метров), что позволяет разрушить </w:t>
      </w:r>
      <w:r w:rsidR="00A079E9" w:rsidRPr="00DB0F72">
        <w:rPr>
          <w:sz w:val="28"/>
          <w:szCs w:val="28"/>
        </w:rPr>
        <w:t>почвен</w:t>
      </w:r>
      <w:r w:rsidRPr="00DB0F72">
        <w:rPr>
          <w:sz w:val="28"/>
          <w:szCs w:val="28"/>
        </w:rPr>
        <w:t>ную корку, заделать внесённые удобрения и удалить первые всходы сорняков.</w:t>
      </w:r>
    </w:p>
    <w:p w:rsidR="00327372" w:rsidRPr="00DB0F72" w:rsidRDefault="00327372" w:rsidP="00374217">
      <w:pPr>
        <w:ind w:firstLine="709"/>
        <w:rPr>
          <w:sz w:val="28"/>
          <w:szCs w:val="28"/>
        </w:rPr>
      </w:pPr>
      <w:r w:rsidRPr="00DB0F72">
        <w:rPr>
          <w:sz w:val="28"/>
          <w:szCs w:val="28"/>
        </w:rPr>
        <w:t xml:space="preserve">В первой декаде мае, в </w:t>
      </w:r>
      <w:r w:rsidR="005F43A7" w:rsidRPr="00DB0F72">
        <w:rPr>
          <w:sz w:val="28"/>
          <w:szCs w:val="28"/>
        </w:rPr>
        <w:t xml:space="preserve"> период </w:t>
      </w:r>
      <w:r w:rsidRPr="00DB0F72">
        <w:rPr>
          <w:sz w:val="28"/>
          <w:szCs w:val="28"/>
        </w:rPr>
        <w:t>от начала кущения и до выхода в трубку делаем обработку баковой смесью самоходны</w:t>
      </w:r>
      <w:r w:rsidR="00A079E9" w:rsidRPr="00DB0F72">
        <w:rPr>
          <w:sz w:val="28"/>
          <w:szCs w:val="28"/>
        </w:rPr>
        <w:t>м</w:t>
      </w:r>
      <w:r w:rsidRPr="00DB0F72">
        <w:rPr>
          <w:sz w:val="28"/>
          <w:szCs w:val="28"/>
        </w:rPr>
        <w:t xml:space="preserve"> опрыскивател</w:t>
      </w:r>
      <w:r w:rsidR="00A079E9" w:rsidRPr="00DB0F72">
        <w:rPr>
          <w:sz w:val="28"/>
          <w:szCs w:val="28"/>
        </w:rPr>
        <w:t>ем</w:t>
      </w:r>
      <w:r w:rsidRPr="00DB0F72">
        <w:rPr>
          <w:sz w:val="28"/>
          <w:szCs w:val="28"/>
        </w:rPr>
        <w:t xml:space="preserve"> Туман 2</w:t>
      </w:r>
      <w:r w:rsidR="00A079E9" w:rsidRPr="00DB0F72">
        <w:rPr>
          <w:sz w:val="28"/>
          <w:szCs w:val="28"/>
        </w:rPr>
        <w:t xml:space="preserve"> М</w:t>
      </w:r>
      <w:r w:rsidR="005F43A7" w:rsidRPr="00DB0F72">
        <w:rPr>
          <w:sz w:val="28"/>
          <w:szCs w:val="28"/>
        </w:rPr>
        <w:t>(</w:t>
      </w:r>
      <w:r w:rsidRPr="00DB0F72">
        <w:rPr>
          <w:sz w:val="28"/>
          <w:szCs w:val="28"/>
        </w:rPr>
        <w:t>ширин</w:t>
      </w:r>
      <w:r w:rsidR="005F43A7" w:rsidRPr="00DB0F72">
        <w:rPr>
          <w:sz w:val="28"/>
          <w:szCs w:val="28"/>
        </w:rPr>
        <w:t>а</w:t>
      </w:r>
      <w:r w:rsidRPr="00DB0F72">
        <w:rPr>
          <w:sz w:val="28"/>
          <w:szCs w:val="28"/>
        </w:rPr>
        <w:t xml:space="preserve"> захвата 28 метров</w:t>
      </w:r>
      <w:r w:rsidR="005F43A7" w:rsidRPr="00DB0F72">
        <w:rPr>
          <w:sz w:val="28"/>
          <w:szCs w:val="28"/>
        </w:rPr>
        <w:t xml:space="preserve">)с  расходом </w:t>
      </w:r>
      <w:r w:rsidRPr="00DB0F72">
        <w:rPr>
          <w:sz w:val="28"/>
          <w:szCs w:val="28"/>
        </w:rPr>
        <w:t>рабоч</w:t>
      </w:r>
      <w:r w:rsidR="005F43A7" w:rsidRPr="00DB0F72">
        <w:rPr>
          <w:sz w:val="28"/>
          <w:szCs w:val="28"/>
        </w:rPr>
        <w:t xml:space="preserve">его </w:t>
      </w:r>
      <w:r w:rsidRPr="00DB0F72">
        <w:rPr>
          <w:sz w:val="28"/>
          <w:szCs w:val="28"/>
        </w:rPr>
        <w:t>раствор</w:t>
      </w:r>
      <w:r w:rsidR="005F43A7" w:rsidRPr="00DB0F72">
        <w:rPr>
          <w:sz w:val="28"/>
          <w:szCs w:val="28"/>
        </w:rPr>
        <w:t>а</w:t>
      </w:r>
      <w:r w:rsidRPr="00DB0F72">
        <w:rPr>
          <w:sz w:val="28"/>
          <w:szCs w:val="28"/>
        </w:rPr>
        <w:t xml:space="preserve"> 200 литров на 1 га. Состав баковой смеси: </w:t>
      </w:r>
    </w:p>
    <w:p w:rsidR="00327372" w:rsidRPr="00DB0F72" w:rsidRDefault="00327372" w:rsidP="001A70D0">
      <w:pPr>
        <w:widowControl/>
        <w:numPr>
          <w:ilvl w:val="0"/>
          <w:numId w:val="2"/>
        </w:numPr>
        <w:suppressAutoHyphens w:val="0"/>
        <w:rPr>
          <w:sz w:val="28"/>
          <w:szCs w:val="28"/>
        </w:rPr>
      </w:pPr>
      <w:r w:rsidRPr="00DB0F72">
        <w:rPr>
          <w:sz w:val="28"/>
          <w:szCs w:val="28"/>
        </w:rPr>
        <w:t>Гербицид (</w:t>
      </w:r>
      <w:r w:rsidR="00A079E9" w:rsidRPr="00DB0F72">
        <w:rPr>
          <w:sz w:val="28"/>
          <w:szCs w:val="28"/>
        </w:rPr>
        <w:t>д.в. трибе</w:t>
      </w:r>
      <w:r w:rsidRPr="00DB0F72">
        <w:rPr>
          <w:sz w:val="28"/>
          <w:szCs w:val="28"/>
        </w:rPr>
        <w:t>нурон-метил 750 г/кг) в дозировке 0,02 л на 1 га;</w:t>
      </w:r>
    </w:p>
    <w:p w:rsidR="00327372" w:rsidRPr="00DB0F72" w:rsidRDefault="00327372" w:rsidP="001A70D0">
      <w:pPr>
        <w:widowControl/>
        <w:numPr>
          <w:ilvl w:val="0"/>
          <w:numId w:val="2"/>
        </w:numPr>
        <w:suppressAutoHyphens w:val="0"/>
        <w:rPr>
          <w:sz w:val="28"/>
          <w:szCs w:val="28"/>
        </w:rPr>
      </w:pPr>
      <w:r w:rsidRPr="00DB0F72">
        <w:rPr>
          <w:sz w:val="28"/>
          <w:szCs w:val="28"/>
        </w:rPr>
        <w:t>Инсектицид (контактно-системный) в дозировке 0,2 л на 1 га;</w:t>
      </w:r>
    </w:p>
    <w:p w:rsidR="00327372" w:rsidRPr="00DB0F72" w:rsidRDefault="00327372" w:rsidP="001A70D0">
      <w:pPr>
        <w:widowControl/>
        <w:numPr>
          <w:ilvl w:val="0"/>
          <w:numId w:val="2"/>
        </w:numPr>
        <w:suppressAutoHyphens w:val="0"/>
        <w:rPr>
          <w:sz w:val="28"/>
          <w:szCs w:val="28"/>
        </w:rPr>
      </w:pPr>
      <w:r w:rsidRPr="00DB0F72">
        <w:rPr>
          <w:sz w:val="28"/>
          <w:szCs w:val="28"/>
        </w:rPr>
        <w:t>Фунгицид стимулятор (</w:t>
      </w:r>
      <w:r w:rsidRPr="00DB0F72">
        <w:rPr>
          <w:b/>
          <w:sz w:val="28"/>
          <w:szCs w:val="28"/>
        </w:rPr>
        <w:t>Плантарел</w:t>
      </w:r>
      <w:r w:rsidRPr="00DB0F72">
        <w:rPr>
          <w:sz w:val="28"/>
          <w:szCs w:val="28"/>
        </w:rPr>
        <w:t>д.в. коллоидное серебро)  0,1 л на 1 га;</w:t>
      </w:r>
    </w:p>
    <w:p w:rsidR="00327372" w:rsidRPr="00DB0F72" w:rsidRDefault="00327372" w:rsidP="001A70D0">
      <w:pPr>
        <w:widowControl/>
        <w:numPr>
          <w:ilvl w:val="0"/>
          <w:numId w:val="2"/>
        </w:numPr>
        <w:suppressAutoHyphens w:val="0"/>
        <w:rPr>
          <w:sz w:val="28"/>
          <w:szCs w:val="28"/>
        </w:rPr>
      </w:pPr>
      <w:r w:rsidRPr="00DB0F72">
        <w:rPr>
          <w:sz w:val="28"/>
          <w:szCs w:val="28"/>
        </w:rPr>
        <w:t>М</w:t>
      </w:r>
      <w:r w:rsidR="00A079E9" w:rsidRPr="00DB0F72">
        <w:rPr>
          <w:sz w:val="28"/>
          <w:szCs w:val="28"/>
        </w:rPr>
        <w:t>икроэлементы в хе</w:t>
      </w:r>
      <w:r w:rsidRPr="00DB0F72">
        <w:rPr>
          <w:sz w:val="28"/>
          <w:szCs w:val="28"/>
        </w:rPr>
        <w:t>латной форме (</w:t>
      </w:r>
      <w:r w:rsidRPr="00DB0F72">
        <w:rPr>
          <w:b/>
          <w:sz w:val="28"/>
          <w:szCs w:val="28"/>
        </w:rPr>
        <w:t xml:space="preserve">МикроФитАзот) </w:t>
      </w:r>
      <w:r w:rsidRPr="00DB0F72">
        <w:rPr>
          <w:sz w:val="28"/>
          <w:szCs w:val="28"/>
        </w:rPr>
        <w:t>с преобладанием азота до 12%) в дозировке 1 литр на 1га;</w:t>
      </w:r>
    </w:p>
    <w:p w:rsidR="00327372" w:rsidRPr="00DB0F72" w:rsidRDefault="00327372" w:rsidP="001A70D0">
      <w:pPr>
        <w:widowControl/>
        <w:numPr>
          <w:ilvl w:val="0"/>
          <w:numId w:val="2"/>
        </w:numPr>
        <w:suppressAutoHyphens w:val="0"/>
        <w:rPr>
          <w:sz w:val="28"/>
          <w:szCs w:val="28"/>
        </w:rPr>
      </w:pPr>
      <w:r w:rsidRPr="00DB0F72">
        <w:rPr>
          <w:sz w:val="28"/>
          <w:szCs w:val="28"/>
        </w:rPr>
        <w:t xml:space="preserve">Стимулятор для улучшения работы всех внесённых препаратов </w:t>
      </w:r>
      <w:r w:rsidRPr="00DB0F72">
        <w:rPr>
          <w:b/>
          <w:sz w:val="28"/>
          <w:szCs w:val="28"/>
        </w:rPr>
        <w:t>(Эликсирразвития</w:t>
      </w:r>
      <w:r w:rsidRPr="00DB0F72">
        <w:rPr>
          <w:sz w:val="28"/>
          <w:szCs w:val="28"/>
        </w:rPr>
        <w:t xml:space="preserve">) в дозировке 0,002 л на 1 га; </w:t>
      </w:r>
    </w:p>
    <w:p w:rsidR="00327372" w:rsidRPr="00DB0F72" w:rsidRDefault="00327372" w:rsidP="001A70D0">
      <w:pPr>
        <w:widowControl/>
        <w:numPr>
          <w:ilvl w:val="0"/>
          <w:numId w:val="2"/>
        </w:numPr>
        <w:suppressAutoHyphens w:val="0"/>
        <w:rPr>
          <w:b/>
          <w:sz w:val="28"/>
          <w:szCs w:val="28"/>
        </w:rPr>
      </w:pPr>
      <w:r w:rsidRPr="00DB0F72">
        <w:rPr>
          <w:sz w:val="28"/>
          <w:szCs w:val="28"/>
        </w:rPr>
        <w:t xml:space="preserve">Органоселиконовый смачиватель </w:t>
      </w:r>
      <w:r w:rsidRPr="00DB0F72">
        <w:rPr>
          <w:b/>
          <w:sz w:val="28"/>
          <w:szCs w:val="28"/>
        </w:rPr>
        <w:t xml:space="preserve">(Есаул Ж) </w:t>
      </w:r>
      <w:r w:rsidRPr="00DB0F72">
        <w:rPr>
          <w:sz w:val="28"/>
          <w:szCs w:val="28"/>
        </w:rPr>
        <w:t xml:space="preserve">в дозировке 0,01 л на 1га при </w:t>
      </w:r>
      <w:r w:rsidR="00A079E9" w:rsidRPr="00DB0F72">
        <w:rPr>
          <w:sz w:val="28"/>
          <w:szCs w:val="28"/>
        </w:rPr>
        <w:t xml:space="preserve">расходе </w:t>
      </w:r>
      <w:r w:rsidRPr="00DB0F72">
        <w:rPr>
          <w:sz w:val="28"/>
          <w:szCs w:val="28"/>
        </w:rPr>
        <w:t>рабо</w:t>
      </w:r>
      <w:r w:rsidR="00A079E9" w:rsidRPr="00DB0F72">
        <w:rPr>
          <w:sz w:val="28"/>
          <w:szCs w:val="28"/>
        </w:rPr>
        <w:t>чего раствора</w:t>
      </w:r>
      <w:r w:rsidRPr="00DB0F72">
        <w:rPr>
          <w:sz w:val="28"/>
          <w:szCs w:val="28"/>
        </w:rPr>
        <w:t xml:space="preserve"> 200 литров на 1 га.</w:t>
      </w:r>
    </w:p>
    <w:p w:rsidR="00327372" w:rsidRPr="00DB0F72" w:rsidRDefault="00327372" w:rsidP="00A5394A">
      <w:pPr>
        <w:ind w:left="720"/>
        <w:jc w:val="center"/>
        <w:rPr>
          <w:b/>
          <w:sz w:val="28"/>
          <w:szCs w:val="28"/>
        </w:rPr>
      </w:pPr>
      <w:r w:rsidRPr="00DB0F72">
        <w:rPr>
          <w:b/>
          <w:sz w:val="28"/>
          <w:szCs w:val="28"/>
        </w:rPr>
        <w:t>Летние обработки по колошению.</w:t>
      </w:r>
    </w:p>
    <w:p w:rsidR="006B250C" w:rsidRPr="00DB0F72" w:rsidRDefault="00327372" w:rsidP="00374217">
      <w:pPr>
        <w:ind w:firstLine="709"/>
        <w:jc w:val="both"/>
        <w:rPr>
          <w:sz w:val="28"/>
          <w:szCs w:val="28"/>
        </w:rPr>
      </w:pPr>
      <w:r w:rsidRPr="00DB0F72">
        <w:rPr>
          <w:sz w:val="28"/>
          <w:szCs w:val="28"/>
        </w:rPr>
        <w:t>В июне месяце (</w:t>
      </w:r>
      <w:r w:rsidR="006B250C" w:rsidRPr="00DB0F72">
        <w:rPr>
          <w:sz w:val="28"/>
          <w:szCs w:val="28"/>
        </w:rPr>
        <w:t>после цветения- до начала</w:t>
      </w:r>
      <w:r w:rsidRPr="00DB0F72">
        <w:rPr>
          <w:sz w:val="28"/>
          <w:szCs w:val="28"/>
        </w:rPr>
        <w:t xml:space="preserve"> молочной спелости зерновки) делаем вторую обработку баковой смес</w:t>
      </w:r>
      <w:r w:rsidR="006B250C" w:rsidRPr="00DB0F72">
        <w:rPr>
          <w:sz w:val="28"/>
          <w:szCs w:val="28"/>
        </w:rPr>
        <w:t>ью</w:t>
      </w:r>
      <w:r w:rsidRPr="00DB0F72">
        <w:rPr>
          <w:sz w:val="28"/>
          <w:szCs w:val="28"/>
        </w:rPr>
        <w:t xml:space="preserve"> самоходным опрыскивателем Туман 2М, шириной захвата 28 метров </w:t>
      </w:r>
      <w:r w:rsidR="006B250C" w:rsidRPr="00DB0F72">
        <w:rPr>
          <w:sz w:val="28"/>
          <w:szCs w:val="28"/>
        </w:rPr>
        <w:t>с</w:t>
      </w:r>
      <w:r w:rsidRPr="00DB0F72">
        <w:rPr>
          <w:sz w:val="28"/>
          <w:szCs w:val="28"/>
        </w:rPr>
        <w:t xml:space="preserve"> рас</w:t>
      </w:r>
      <w:r w:rsidR="006B250C" w:rsidRPr="00DB0F72">
        <w:rPr>
          <w:sz w:val="28"/>
          <w:szCs w:val="28"/>
        </w:rPr>
        <w:t>ход</w:t>
      </w:r>
      <w:r w:rsidRPr="00DB0F72">
        <w:rPr>
          <w:sz w:val="28"/>
          <w:szCs w:val="28"/>
        </w:rPr>
        <w:t>ом</w:t>
      </w:r>
      <w:r w:rsidR="006B250C" w:rsidRPr="00DB0F72">
        <w:rPr>
          <w:sz w:val="28"/>
          <w:szCs w:val="28"/>
        </w:rPr>
        <w:t xml:space="preserve"> рабочего раствора</w:t>
      </w:r>
      <w:r w:rsidRPr="00DB0F72">
        <w:rPr>
          <w:sz w:val="28"/>
          <w:szCs w:val="28"/>
        </w:rPr>
        <w:t xml:space="preserve"> 150 – 200  литров на 1 га. </w:t>
      </w:r>
    </w:p>
    <w:p w:rsidR="00327372" w:rsidRPr="00DB0F72" w:rsidRDefault="00327372" w:rsidP="00A5394A">
      <w:pPr>
        <w:jc w:val="both"/>
        <w:rPr>
          <w:b/>
          <w:i/>
          <w:sz w:val="28"/>
          <w:szCs w:val="28"/>
        </w:rPr>
      </w:pPr>
      <w:r w:rsidRPr="00DB0F72">
        <w:rPr>
          <w:b/>
          <w:i/>
          <w:sz w:val="28"/>
          <w:szCs w:val="28"/>
        </w:rPr>
        <w:t>Состав баковой смеси:</w:t>
      </w:r>
    </w:p>
    <w:p w:rsidR="00327372" w:rsidRPr="00DB0F72" w:rsidRDefault="00327372" w:rsidP="00FA0359">
      <w:pPr>
        <w:widowControl/>
        <w:numPr>
          <w:ilvl w:val="0"/>
          <w:numId w:val="3"/>
        </w:numPr>
        <w:suppressAutoHyphens w:val="0"/>
        <w:ind w:left="0" w:firstLine="709"/>
        <w:jc w:val="both"/>
        <w:rPr>
          <w:b/>
          <w:sz w:val="28"/>
          <w:szCs w:val="28"/>
        </w:rPr>
      </w:pPr>
      <w:r w:rsidRPr="00DB0F72">
        <w:rPr>
          <w:sz w:val="28"/>
          <w:szCs w:val="28"/>
        </w:rPr>
        <w:t>Инсектицид (контактно-системный</w:t>
      </w:r>
      <w:r w:rsidR="006B250C" w:rsidRPr="00DB0F72">
        <w:rPr>
          <w:sz w:val="28"/>
          <w:szCs w:val="28"/>
        </w:rPr>
        <w:t>) в дозировке 0,1-0,15 л на 1 га (</w:t>
      </w:r>
      <w:r w:rsidRPr="00DB0F72">
        <w:rPr>
          <w:sz w:val="28"/>
          <w:szCs w:val="28"/>
        </w:rPr>
        <w:t>зависит от фактического наличия и популяции вредителей);</w:t>
      </w:r>
    </w:p>
    <w:p w:rsidR="00327372" w:rsidRPr="00DB0F72" w:rsidRDefault="00327372" w:rsidP="00FA0359">
      <w:pPr>
        <w:widowControl/>
        <w:numPr>
          <w:ilvl w:val="0"/>
          <w:numId w:val="3"/>
        </w:numPr>
        <w:suppressAutoHyphens w:val="0"/>
        <w:ind w:left="0" w:firstLine="709"/>
        <w:rPr>
          <w:sz w:val="28"/>
          <w:szCs w:val="28"/>
        </w:rPr>
      </w:pPr>
      <w:r w:rsidRPr="00DB0F72">
        <w:rPr>
          <w:sz w:val="28"/>
          <w:szCs w:val="28"/>
        </w:rPr>
        <w:t>Фунгицид стимулятор (</w:t>
      </w:r>
      <w:r w:rsidRPr="00DB0F72">
        <w:rPr>
          <w:b/>
          <w:sz w:val="28"/>
          <w:szCs w:val="28"/>
        </w:rPr>
        <w:t>Плантарел</w:t>
      </w:r>
      <w:r w:rsidRPr="00DB0F72">
        <w:rPr>
          <w:sz w:val="28"/>
          <w:szCs w:val="28"/>
        </w:rPr>
        <w:t>д.в. коллоидное серебро)  0,1 л на 1 га;</w:t>
      </w:r>
    </w:p>
    <w:p w:rsidR="00327372" w:rsidRPr="00DB0F72" w:rsidRDefault="00327372" w:rsidP="00FA0359">
      <w:pPr>
        <w:widowControl/>
        <w:numPr>
          <w:ilvl w:val="0"/>
          <w:numId w:val="3"/>
        </w:numPr>
        <w:suppressAutoHyphens w:val="0"/>
        <w:ind w:left="0" w:firstLine="709"/>
        <w:rPr>
          <w:sz w:val="28"/>
          <w:szCs w:val="28"/>
        </w:rPr>
      </w:pPr>
      <w:r w:rsidRPr="00DB0F72">
        <w:rPr>
          <w:sz w:val="28"/>
          <w:szCs w:val="28"/>
        </w:rPr>
        <w:lastRenderedPageBreak/>
        <w:t>Микроэлементы в х</w:t>
      </w:r>
      <w:r w:rsidR="006B250C" w:rsidRPr="00DB0F72">
        <w:rPr>
          <w:sz w:val="28"/>
          <w:szCs w:val="28"/>
        </w:rPr>
        <w:t>е</w:t>
      </w:r>
      <w:r w:rsidRPr="00DB0F72">
        <w:rPr>
          <w:sz w:val="28"/>
          <w:szCs w:val="28"/>
        </w:rPr>
        <w:t>латной форме (</w:t>
      </w:r>
      <w:r w:rsidRPr="00DB0F72">
        <w:rPr>
          <w:b/>
          <w:sz w:val="28"/>
          <w:szCs w:val="28"/>
        </w:rPr>
        <w:t xml:space="preserve">МикроФитАзот) </w:t>
      </w:r>
      <w:r w:rsidRPr="00DB0F72">
        <w:rPr>
          <w:sz w:val="28"/>
          <w:szCs w:val="28"/>
        </w:rPr>
        <w:t>с преобладанием азота до 12% ) в дозировке 2 литр</w:t>
      </w:r>
      <w:r w:rsidR="006B250C" w:rsidRPr="00DB0F72">
        <w:rPr>
          <w:sz w:val="28"/>
          <w:szCs w:val="28"/>
        </w:rPr>
        <w:t>а</w:t>
      </w:r>
      <w:r w:rsidRPr="00DB0F72">
        <w:rPr>
          <w:sz w:val="28"/>
          <w:szCs w:val="28"/>
        </w:rPr>
        <w:t xml:space="preserve"> на 1га;</w:t>
      </w:r>
    </w:p>
    <w:p w:rsidR="00327372" w:rsidRPr="00DB0F72" w:rsidRDefault="00327372" w:rsidP="00FA0359">
      <w:pPr>
        <w:widowControl/>
        <w:numPr>
          <w:ilvl w:val="0"/>
          <w:numId w:val="3"/>
        </w:numPr>
        <w:suppressAutoHyphens w:val="0"/>
        <w:ind w:left="0" w:firstLine="709"/>
        <w:rPr>
          <w:sz w:val="28"/>
          <w:szCs w:val="28"/>
        </w:rPr>
      </w:pPr>
      <w:r w:rsidRPr="00DB0F72">
        <w:rPr>
          <w:sz w:val="28"/>
          <w:szCs w:val="28"/>
        </w:rPr>
        <w:t xml:space="preserve">Стимулятор для улучшения работы всех внесённых препаратов </w:t>
      </w:r>
      <w:r w:rsidRPr="00DB0F72">
        <w:rPr>
          <w:b/>
          <w:sz w:val="28"/>
          <w:szCs w:val="28"/>
        </w:rPr>
        <w:t>(Элексирразвития</w:t>
      </w:r>
      <w:r w:rsidRPr="00DB0F72">
        <w:rPr>
          <w:sz w:val="28"/>
          <w:szCs w:val="28"/>
        </w:rPr>
        <w:t xml:space="preserve">) в дозировке 0,002 л на 1 га; </w:t>
      </w:r>
    </w:p>
    <w:p w:rsidR="00327372" w:rsidRPr="00DB0F72" w:rsidRDefault="00327372" w:rsidP="00FA0359">
      <w:pPr>
        <w:widowControl/>
        <w:numPr>
          <w:ilvl w:val="0"/>
          <w:numId w:val="3"/>
        </w:numPr>
        <w:suppressAutoHyphens w:val="0"/>
        <w:ind w:left="0" w:firstLine="709"/>
        <w:rPr>
          <w:b/>
          <w:sz w:val="28"/>
          <w:szCs w:val="28"/>
        </w:rPr>
      </w:pPr>
      <w:r w:rsidRPr="00DB0F72">
        <w:rPr>
          <w:sz w:val="28"/>
          <w:szCs w:val="28"/>
        </w:rPr>
        <w:t xml:space="preserve">Органоселиконовый смачиватель </w:t>
      </w:r>
      <w:r w:rsidRPr="00DB0F72">
        <w:rPr>
          <w:b/>
          <w:sz w:val="28"/>
          <w:szCs w:val="28"/>
        </w:rPr>
        <w:t>(Еса</w:t>
      </w:r>
      <w:r w:rsidR="006B250C" w:rsidRPr="00DB0F72">
        <w:rPr>
          <w:b/>
          <w:sz w:val="28"/>
          <w:szCs w:val="28"/>
        </w:rPr>
        <w:t xml:space="preserve">ул Ж </w:t>
      </w:r>
      <w:r w:rsidRPr="00DB0F72">
        <w:rPr>
          <w:b/>
          <w:sz w:val="28"/>
          <w:szCs w:val="28"/>
        </w:rPr>
        <w:t xml:space="preserve">) </w:t>
      </w:r>
      <w:r w:rsidRPr="00DB0F72">
        <w:rPr>
          <w:sz w:val="28"/>
          <w:szCs w:val="28"/>
        </w:rPr>
        <w:t xml:space="preserve">в дозировке 0,01 л на 1га </w:t>
      </w:r>
      <w:r w:rsidR="006B250C" w:rsidRPr="00DB0F72">
        <w:rPr>
          <w:sz w:val="28"/>
          <w:szCs w:val="28"/>
        </w:rPr>
        <w:t>с расходом</w:t>
      </w:r>
      <w:r w:rsidRPr="00DB0F72">
        <w:rPr>
          <w:sz w:val="28"/>
          <w:szCs w:val="28"/>
        </w:rPr>
        <w:t xml:space="preserve"> рабоче</w:t>
      </w:r>
      <w:r w:rsidR="006B250C" w:rsidRPr="00DB0F72">
        <w:rPr>
          <w:sz w:val="28"/>
          <w:szCs w:val="28"/>
        </w:rPr>
        <w:t>го</w:t>
      </w:r>
      <w:r w:rsidRPr="00DB0F72">
        <w:rPr>
          <w:sz w:val="28"/>
          <w:szCs w:val="28"/>
        </w:rPr>
        <w:t xml:space="preserve"> раствор</w:t>
      </w:r>
      <w:r w:rsidR="006B250C" w:rsidRPr="00DB0F72">
        <w:rPr>
          <w:sz w:val="28"/>
          <w:szCs w:val="28"/>
        </w:rPr>
        <w:t>а</w:t>
      </w:r>
      <w:r w:rsidRPr="00DB0F72">
        <w:rPr>
          <w:sz w:val="28"/>
          <w:szCs w:val="28"/>
        </w:rPr>
        <w:t xml:space="preserve"> 200 литров на 1 га;</w:t>
      </w:r>
    </w:p>
    <w:p w:rsidR="00243457" w:rsidRPr="00DB0F72" w:rsidRDefault="00243457" w:rsidP="00243457">
      <w:pPr>
        <w:widowControl/>
        <w:suppressAutoHyphens w:val="0"/>
        <w:ind w:left="720"/>
        <w:rPr>
          <w:b/>
          <w:sz w:val="28"/>
          <w:szCs w:val="28"/>
        </w:rPr>
      </w:pPr>
    </w:p>
    <w:p w:rsidR="00243457" w:rsidRPr="00DB0F72" w:rsidRDefault="00243457" w:rsidP="00243457">
      <w:pPr>
        <w:pStyle w:val="af5"/>
        <w:jc w:val="center"/>
        <w:rPr>
          <w:rFonts w:ascii="Times New Roman" w:hAnsi="Times New Roman"/>
          <w:b/>
          <w:i/>
          <w:sz w:val="28"/>
          <w:szCs w:val="28"/>
        </w:rPr>
      </w:pPr>
      <w:r w:rsidRPr="00DB0F72">
        <w:rPr>
          <w:rFonts w:ascii="Times New Roman" w:hAnsi="Times New Roman"/>
          <w:b/>
          <w:i/>
          <w:sz w:val="28"/>
          <w:szCs w:val="28"/>
        </w:rPr>
        <w:t>Урожайность озимой пшеницы</w:t>
      </w:r>
      <w:r w:rsidRPr="00DB0F72">
        <w:rPr>
          <w:rFonts w:ascii="Times New Roman" w:hAnsi="Times New Roman"/>
          <w:b/>
          <w:i/>
          <w:sz w:val="28"/>
          <w:szCs w:val="28"/>
          <w:shd w:val="clear" w:color="auto" w:fill="FFFFFF"/>
        </w:rPr>
        <w:t xml:space="preserve"> в </w:t>
      </w:r>
      <w:r w:rsidRPr="00DB0F72">
        <w:rPr>
          <w:rFonts w:ascii="Times New Roman" w:hAnsi="Times New Roman"/>
          <w:b/>
          <w:i/>
          <w:sz w:val="28"/>
          <w:szCs w:val="28"/>
        </w:rPr>
        <w:t>ООО «Нива» Еланского района по результатам уборки урожая 2026 года.</w:t>
      </w:r>
    </w:p>
    <w:p w:rsidR="00243457" w:rsidRPr="00DB0F72" w:rsidRDefault="00243457" w:rsidP="001A70D0">
      <w:pPr>
        <w:pStyle w:val="af5"/>
        <w:numPr>
          <w:ilvl w:val="0"/>
          <w:numId w:val="4"/>
        </w:numPr>
        <w:rPr>
          <w:rFonts w:ascii="Times New Roman" w:hAnsi="Times New Roman"/>
          <w:b/>
          <w:i/>
          <w:sz w:val="28"/>
          <w:szCs w:val="28"/>
        </w:rPr>
      </w:pPr>
      <w:r w:rsidRPr="00DB0F72">
        <w:rPr>
          <w:rFonts w:ascii="Times New Roman" w:hAnsi="Times New Roman"/>
          <w:b/>
          <w:i/>
          <w:sz w:val="28"/>
          <w:szCs w:val="28"/>
        </w:rPr>
        <w:t>Жаворонок – 59,8 ц/га;</w:t>
      </w:r>
    </w:p>
    <w:p w:rsidR="00243457" w:rsidRPr="00DB0F72" w:rsidRDefault="00243457" w:rsidP="001A70D0">
      <w:pPr>
        <w:pStyle w:val="af5"/>
        <w:numPr>
          <w:ilvl w:val="0"/>
          <w:numId w:val="4"/>
        </w:numPr>
        <w:rPr>
          <w:rFonts w:ascii="Times New Roman" w:hAnsi="Times New Roman"/>
          <w:b/>
          <w:i/>
          <w:sz w:val="28"/>
          <w:szCs w:val="28"/>
        </w:rPr>
      </w:pPr>
      <w:r w:rsidRPr="00DB0F72">
        <w:rPr>
          <w:rFonts w:ascii="Times New Roman" w:hAnsi="Times New Roman"/>
          <w:b/>
          <w:i/>
          <w:sz w:val="28"/>
          <w:szCs w:val="28"/>
        </w:rPr>
        <w:t>Станичная – 61,5 ц/га;</w:t>
      </w:r>
    </w:p>
    <w:p w:rsidR="00243457" w:rsidRPr="00DB0F72" w:rsidRDefault="00243457" w:rsidP="001A70D0">
      <w:pPr>
        <w:pStyle w:val="af5"/>
        <w:numPr>
          <w:ilvl w:val="0"/>
          <w:numId w:val="4"/>
        </w:numPr>
        <w:rPr>
          <w:rFonts w:ascii="Times New Roman" w:hAnsi="Times New Roman"/>
          <w:b/>
          <w:i/>
          <w:sz w:val="28"/>
          <w:szCs w:val="28"/>
        </w:rPr>
      </w:pPr>
      <w:r w:rsidRPr="00DB0F72">
        <w:rPr>
          <w:rFonts w:ascii="Times New Roman" w:hAnsi="Times New Roman"/>
          <w:b/>
          <w:i/>
          <w:sz w:val="28"/>
          <w:szCs w:val="28"/>
        </w:rPr>
        <w:t>Еланская - 73,0 ц/га ;</w:t>
      </w:r>
    </w:p>
    <w:p w:rsidR="00243457" w:rsidRDefault="00243457" w:rsidP="001A70D0">
      <w:pPr>
        <w:pStyle w:val="af5"/>
        <w:numPr>
          <w:ilvl w:val="0"/>
          <w:numId w:val="4"/>
        </w:numPr>
        <w:rPr>
          <w:rFonts w:ascii="Times New Roman" w:hAnsi="Times New Roman"/>
          <w:b/>
          <w:i/>
          <w:sz w:val="28"/>
          <w:szCs w:val="28"/>
        </w:rPr>
      </w:pPr>
      <w:r w:rsidRPr="00DB0F72">
        <w:rPr>
          <w:rFonts w:ascii="Times New Roman" w:hAnsi="Times New Roman"/>
          <w:b/>
          <w:i/>
          <w:sz w:val="28"/>
          <w:szCs w:val="28"/>
        </w:rPr>
        <w:t>Губернатор Дона -78 ц/га.</w:t>
      </w:r>
    </w:p>
    <w:p w:rsidR="00374217" w:rsidRDefault="00374217" w:rsidP="001A70D0">
      <w:pPr>
        <w:pStyle w:val="af5"/>
        <w:numPr>
          <w:ilvl w:val="0"/>
          <w:numId w:val="4"/>
        </w:numPr>
        <w:rPr>
          <w:rFonts w:ascii="Times New Roman" w:hAnsi="Times New Roman"/>
          <w:b/>
          <w:i/>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C01487" w:rsidRDefault="00C01487" w:rsidP="00374217">
      <w:pPr>
        <w:pStyle w:val="af5"/>
        <w:ind w:left="1080"/>
        <w:jc w:val="right"/>
        <w:rPr>
          <w:rFonts w:ascii="Times New Roman" w:hAnsi="Times New Roman"/>
          <w:color w:val="000000" w:themeColor="text1"/>
          <w:sz w:val="28"/>
          <w:szCs w:val="28"/>
        </w:rPr>
      </w:pPr>
    </w:p>
    <w:p w:rsidR="00902BC3" w:rsidRPr="004A5055" w:rsidRDefault="00FA0359" w:rsidP="004A5055">
      <w:pPr>
        <w:pStyle w:val="1"/>
        <w:jc w:val="right"/>
        <w:rPr>
          <w:b w:val="0"/>
          <w:i/>
          <w:sz w:val="28"/>
          <w:szCs w:val="28"/>
        </w:rPr>
      </w:pPr>
      <w:bookmarkStart w:id="41" w:name="_Toc236843099"/>
      <w:r w:rsidRPr="004A5055">
        <w:rPr>
          <w:b w:val="0"/>
          <w:sz w:val="28"/>
          <w:szCs w:val="28"/>
        </w:rPr>
        <w:lastRenderedPageBreak/>
        <w:t>Приложение 2</w:t>
      </w:r>
      <w:bookmarkEnd w:id="41"/>
    </w:p>
    <w:p w:rsidR="003F015F" w:rsidRPr="00DB0F72" w:rsidRDefault="003F015F" w:rsidP="003F015F">
      <w:pPr>
        <w:jc w:val="center"/>
        <w:rPr>
          <w:b/>
          <w:sz w:val="28"/>
          <w:szCs w:val="28"/>
        </w:rPr>
      </w:pPr>
      <w:r w:rsidRPr="00DB0F72">
        <w:rPr>
          <w:b/>
          <w:sz w:val="28"/>
          <w:szCs w:val="28"/>
        </w:rPr>
        <w:t xml:space="preserve">Технология возделывания озимой пшеницы по прямому посеву </w:t>
      </w:r>
      <w:r w:rsidR="00374217">
        <w:rPr>
          <w:b/>
          <w:sz w:val="28"/>
          <w:szCs w:val="28"/>
        </w:rPr>
        <w:br/>
      </w:r>
      <w:r w:rsidRPr="00DB0F72">
        <w:rPr>
          <w:b/>
          <w:sz w:val="28"/>
          <w:szCs w:val="28"/>
        </w:rPr>
        <w:t>в агрохолдинге «Гелио-Пакс».</w:t>
      </w:r>
    </w:p>
    <w:p w:rsidR="003F015F" w:rsidRPr="00DB0F72" w:rsidRDefault="003F015F" w:rsidP="00FA0359">
      <w:pPr>
        <w:pStyle w:val="af5"/>
        <w:numPr>
          <w:ilvl w:val="0"/>
          <w:numId w:val="6"/>
        </w:numPr>
        <w:spacing w:line="240" w:lineRule="auto"/>
        <w:ind w:left="0" w:firstLine="709"/>
        <w:jc w:val="both"/>
        <w:rPr>
          <w:rFonts w:ascii="Times New Roman" w:hAnsi="Times New Roman"/>
          <w:sz w:val="28"/>
          <w:szCs w:val="28"/>
        </w:rPr>
      </w:pPr>
      <w:r w:rsidRPr="00DB0F72">
        <w:rPr>
          <w:rFonts w:ascii="Times New Roman" w:hAnsi="Times New Roman"/>
          <w:sz w:val="28"/>
          <w:szCs w:val="28"/>
        </w:rPr>
        <w:t>Наилучшие предшественники: зернобобовые (нут, чечевица) и лён. Допустимые: подсолнечник, яровые зерновые (яровая пшеница, ячмень), горчица.</w:t>
      </w:r>
    </w:p>
    <w:p w:rsidR="003F015F" w:rsidRPr="00DB0F72" w:rsidRDefault="003F015F" w:rsidP="00FA0359">
      <w:pPr>
        <w:pStyle w:val="af5"/>
        <w:numPr>
          <w:ilvl w:val="0"/>
          <w:numId w:val="6"/>
        </w:numPr>
        <w:spacing w:line="240" w:lineRule="auto"/>
        <w:ind w:left="0" w:firstLine="709"/>
        <w:jc w:val="both"/>
        <w:rPr>
          <w:rFonts w:ascii="Times New Roman" w:hAnsi="Times New Roman"/>
          <w:sz w:val="28"/>
          <w:szCs w:val="28"/>
        </w:rPr>
      </w:pPr>
      <w:r w:rsidRPr="00DB0F72">
        <w:rPr>
          <w:rFonts w:ascii="Times New Roman" w:hAnsi="Times New Roman"/>
          <w:sz w:val="28"/>
          <w:szCs w:val="28"/>
        </w:rPr>
        <w:t xml:space="preserve">Сорта: Станичная, Жаворонок, Аскет, Губернатор Дона, Лидия.                         </w:t>
      </w:r>
    </w:p>
    <w:p w:rsidR="003F015F" w:rsidRPr="00DB0F72" w:rsidRDefault="003F015F" w:rsidP="00FA0359">
      <w:pPr>
        <w:pStyle w:val="af5"/>
        <w:numPr>
          <w:ilvl w:val="0"/>
          <w:numId w:val="6"/>
        </w:numPr>
        <w:spacing w:line="240" w:lineRule="auto"/>
        <w:ind w:left="0" w:firstLine="709"/>
        <w:jc w:val="both"/>
        <w:rPr>
          <w:rFonts w:ascii="Times New Roman" w:hAnsi="Times New Roman"/>
          <w:sz w:val="28"/>
          <w:szCs w:val="28"/>
        </w:rPr>
      </w:pPr>
      <w:r w:rsidRPr="00DB0F72">
        <w:rPr>
          <w:rFonts w:ascii="Times New Roman" w:hAnsi="Times New Roman"/>
          <w:sz w:val="28"/>
          <w:szCs w:val="28"/>
        </w:rPr>
        <w:t>В период уборки предшественника важно равномерное распределение соломы, половы. Уборка льна,если есть возможность, лучше  очесом.</w:t>
      </w:r>
    </w:p>
    <w:p w:rsidR="003F015F" w:rsidRPr="00DB0F72" w:rsidRDefault="003F015F" w:rsidP="00FA0359">
      <w:pPr>
        <w:pStyle w:val="af5"/>
        <w:numPr>
          <w:ilvl w:val="0"/>
          <w:numId w:val="6"/>
        </w:numPr>
        <w:spacing w:line="240" w:lineRule="auto"/>
        <w:ind w:left="0" w:firstLine="709"/>
        <w:jc w:val="both"/>
        <w:rPr>
          <w:rFonts w:ascii="Times New Roman" w:hAnsi="Times New Roman"/>
          <w:sz w:val="28"/>
          <w:szCs w:val="28"/>
        </w:rPr>
      </w:pPr>
      <w:r w:rsidRPr="00DB0F72">
        <w:rPr>
          <w:rFonts w:ascii="Times New Roman" w:hAnsi="Times New Roman"/>
          <w:sz w:val="28"/>
          <w:szCs w:val="28"/>
        </w:rPr>
        <w:t xml:space="preserve">Контроль засоренности сводится, как правило, к послеуборочной (через 5–10 дней) химпрополке: 2 л/га глифосата (540 г/л) + 0,4 л/га эфира 2,4-Д. Если поле засорено многолетними сорняками, то дозировка глифосата повышается до 2,5–2,8 л/га. Перед севом проводится борьба с падалицей и всходами сорняков, если они имеются: 1–1,2 л/га глифосата (540 г/л). </w:t>
      </w:r>
    </w:p>
    <w:p w:rsidR="003F015F" w:rsidRPr="00DB0F72" w:rsidRDefault="003F015F" w:rsidP="00FA0359">
      <w:pPr>
        <w:pStyle w:val="af5"/>
        <w:numPr>
          <w:ilvl w:val="0"/>
          <w:numId w:val="6"/>
        </w:numPr>
        <w:spacing w:line="240" w:lineRule="auto"/>
        <w:ind w:left="0" w:firstLine="709"/>
        <w:jc w:val="both"/>
        <w:rPr>
          <w:rFonts w:ascii="Times New Roman" w:hAnsi="Times New Roman"/>
          <w:sz w:val="28"/>
          <w:szCs w:val="28"/>
        </w:rPr>
      </w:pPr>
      <w:r w:rsidRPr="00DB0F72">
        <w:rPr>
          <w:rFonts w:ascii="Times New Roman" w:hAnsi="Times New Roman"/>
          <w:sz w:val="28"/>
          <w:szCs w:val="28"/>
        </w:rPr>
        <w:t xml:space="preserve">Сев проводится посевными комплексами </w:t>
      </w:r>
      <w:r w:rsidRPr="00DB0F72">
        <w:rPr>
          <w:rFonts w:ascii="Times New Roman" w:hAnsi="Times New Roman"/>
          <w:sz w:val="28"/>
          <w:szCs w:val="28"/>
          <w:lang w:val="en-US"/>
        </w:rPr>
        <w:t>J</w:t>
      </w:r>
      <w:r w:rsidRPr="00DB0F72">
        <w:rPr>
          <w:rFonts w:ascii="Times New Roman" w:hAnsi="Times New Roman"/>
          <w:sz w:val="28"/>
          <w:szCs w:val="28"/>
        </w:rPr>
        <w:t xml:space="preserve">ohndeere 8890; Bourgault 3720; Bourgault 3320. Основной фактор при севе - наличие хорошей, продуктивной влаги в 0-25 см слое почвы, необходимой  для получения хороших всходов озимой пшеницы. </w:t>
      </w:r>
    </w:p>
    <w:p w:rsidR="003F015F" w:rsidRPr="00DB0F72" w:rsidRDefault="003F015F" w:rsidP="00FA0359">
      <w:pPr>
        <w:pStyle w:val="af5"/>
        <w:numPr>
          <w:ilvl w:val="0"/>
          <w:numId w:val="7"/>
        </w:numPr>
        <w:spacing w:line="240" w:lineRule="auto"/>
        <w:ind w:left="0" w:firstLine="709"/>
        <w:jc w:val="both"/>
        <w:rPr>
          <w:rFonts w:ascii="Times New Roman" w:hAnsi="Times New Roman"/>
          <w:sz w:val="28"/>
          <w:szCs w:val="28"/>
        </w:rPr>
      </w:pPr>
      <w:r w:rsidRPr="00DB0F72">
        <w:rPr>
          <w:rFonts w:ascii="Times New Roman" w:hAnsi="Times New Roman"/>
          <w:sz w:val="28"/>
          <w:szCs w:val="28"/>
        </w:rPr>
        <w:t xml:space="preserve">Если такая влага есть, то посев начинается во влагу с 1.09-3.09 на глубину 5-6 см с нормой высева 2,2 мл/га и постепенным прибавлением нормы высева к 18.09-20.09 до 3,5 мл/га. Лучше использовать посевной комплекс Bourgault 3320, 3330. Можно тянуться за влагой до 8 см, но делать это до 15.09 и увеличивать норму высева на 10-15%. Помнить, что с увеличением глубины риски получить хорошие всходы сильно возрастают. </w:t>
      </w:r>
    </w:p>
    <w:p w:rsidR="003F015F" w:rsidRPr="00DB0F72" w:rsidRDefault="003F015F" w:rsidP="00FA0359">
      <w:pPr>
        <w:pStyle w:val="af5"/>
        <w:numPr>
          <w:ilvl w:val="0"/>
          <w:numId w:val="7"/>
        </w:numPr>
        <w:spacing w:line="240" w:lineRule="auto"/>
        <w:ind w:left="0" w:firstLine="709"/>
        <w:jc w:val="both"/>
        <w:rPr>
          <w:rFonts w:ascii="Times New Roman" w:hAnsi="Times New Roman"/>
          <w:sz w:val="28"/>
          <w:szCs w:val="28"/>
        </w:rPr>
      </w:pPr>
      <w:r w:rsidRPr="00DB0F72">
        <w:rPr>
          <w:rFonts w:ascii="Times New Roman" w:hAnsi="Times New Roman"/>
          <w:sz w:val="28"/>
          <w:szCs w:val="28"/>
        </w:rPr>
        <w:t>Если влаги нет, то переходим на «амбарный» посев. В этом случае очень важно - имеется ли провокационная влага в слое почвы 0-10 см. Если ее нет, и нагрузка на посевные комплексы  большая, то мы начинаем сев на глубину 3 - 4 см с нормой высева 3,8 – 4 мл/га с 8.09-10.09. Допустимый срок до 5.10. Хорошие результаты здесь показывают дисковые посевные комплексы.</w:t>
      </w:r>
    </w:p>
    <w:p w:rsidR="003F015F" w:rsidRPr="00DB0F72" w:rsidRDefault="003F015F" w:rsidP="00FA0359">
      <w:pPr>
        <w:pStyle w:val="af5"/>
        <w:numPr>
          <w:ilvl w:val="0"/>
          <w:numId w:val="7"/>
        </w:numPr>
        <w:spacing w:line="240" w:lineRule="auto"/>
        <w:ind w:left="0" w:firstLine="709"/>
        <w:jc w:val="both"/>
        <w:rPr>
          <w:rFonts w:ascii="Times New Roman" w:hAnsi="Times New Roman"/>
          <w:sz w:val="28"/>
          <w:szCs w:val="28"/>
        </w:rPr>
      </w:pPr>
      <w:r w:rsidRPr="00DB0F72">
        <w:rPr>
          <w:rFonts w:ascii="Times New Roman" w:hAnsi="Times New Roman"/>
          <w:sz w:val="28"/>
          <w:szCs w:val="28"/>
        </w:rPr>
        <w:t>Если в почве есть провокационная влага, то посев нужно отложить под «дожди» или до конца сентября, максимально снизив риски загнивания набухших семян.</w:t>
      </w:r>
    </w:p>
    <w:p w:rsidR="003F015F" w:rsidRPr="00DB0F72" w:rsidRDefault="003F015F" w:rsidP="00FA0359">
      <w:pPr>
        <w:pStyle w:val="af5"/>
        <w:numPr>
          <w:ilvl w:val="0"/>
          <w:numId w:val="6"/>
        </w:numPr>
        <w:spacing w:line="240" w:lineRule="auto"/>
        <w:ind w:firstLine="709"/>
        <w:jc w:val="both"/>
        <w:rPr>
          <w:rFonts w:ascii="Times New Roman" w:hAnsi="Times New Roman"/>
          <w:sz w:val="28"/>
          <w:szCs w:val="28"/>
        </w:rPr>
      </w:pPr>
      <w:r w:rsidRPr="00DB0F72">
        <w:rPr>
          <w:rFonts w:ascii="Times New Roman" w:hAnsi="Times New Roman"/>
          <w:sz w:val="28"/>
          <w:szCs w:val="28"/>
        </w:rPr>
        <w:t>Базовая система удобрений:</w:t>
      </w:r>
    </w:p>
    <w:tbl>
      <w:tblPr>
        <w:tblStyle w:val="a6"/>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6"/>
        <w:gridCol w:w="6061"/>
      </w:tblGrid>
      <w:tr w:rsidR="003F015F" w:rsidRPr="00DB0F72" w:rsidTr="003F015F">
        <w:trPr>
          <w:trHeight w:val="885"/>
        </w:trPr>
        <w:tc>
          <w:tcPr>
            <w:tcW w:w="2976" w:type="dxa"/>
          </w:tcPr>
          <w:p w:rsidR="003F015F" w:rsidRPr="00DB0F72" w:rsidRDefault="003F015F">
            <w:pPr>
              <w:rPr>
                <w:sz w:val="28"/>
                <w:szCs w:val="28"/>
              </w:rPr>
            </w:pPr>
            <w:r w:rsidRPr="00DB0F72">
              <w:rPr>
                <w:sz w:val="28"/>
                <w:szCs w:val="28"/>
              </w:rPr>
              <w:t>Припосевное – Тукосмесь:</w:t>
            </w:r>
          </w:p>
          <w:p w:rsidR="003F015F" w:rsidRPr="00DB0F72" w:rsidRDefault="003F015F">
            <w:pPr>
              <w:rPr>
                <w:sz w:val="28"/>
                <w:szCs w:val="28"/>
              </w:rPr>
            </w:pPr>
          </w:p>
          <w:p w:rsidR="003F015F" w:rsidRPr="00DB0F72" w:rsidRDefault="003F015F">
            <w:pPr>
              <w:pStyle w:val="af5"/>
              <w:spacing w:after="0" w:line="240" w:lineRule="auto"/>
              <w:ind w:left="0"/>
              <w:rPr>
                <w:rFonts w:ascii="Times New Roman" w:hAnsi="Times New Roman"/>
                <w:sz w:val="28"/>
                <w:szCs w:val="28"/>
              </w:rPr>
            </w:pPr>
          </w:p>
        </w:tc>
        <w:tc>
          <w:tcPr>
            <w:tcW w:w="6061" w:type="dxa"/>
          </w:tcPr>
          <w:p w:rsidR="003F015F" w:rsidRPr="00DB0F72" w:rsidRDefault="003F015F">
            <w:pPr>
              <w:rPr>
                <w:sz w:val="28"/>
                <w:szCs w:val="28"/>
              </w:rPr>
            </w:pPr>
            <w:r w:rsidRPr="00DB0F72">
              <w:rPr>
                <w:sz w:val="28"/>
                <w:szCs w:val="28"/>
              </w:rPr>
              <w:t>Аммофос 72 кг/га + сульфонитрат аммония 48 кг/га или  аммофос 65 кг/га + сульфоаммофос 65 кг/га.</w:t>
            </w:r>
          </w:p>
          <w:p w:rsidR="003F015F" w:rsidRPr="00DB0F72" w:rsidRDefault="003F015F">
            <w:pPr>
              <w:rPr>
                <w:sz w:val="28"/>
                <w:szCs w:val="28"/>
                <w:lang w:eastAsia="en-US"/>
              </w:rPr>
            </w:pPr>
          </w:p>
        </w:tc>
      </w:tr>
      <w:tr w:rsidR="003F015F" w:rsidRPr="00DB0F72" w:rsidTr="003F015F">
        <w:trPr>
          <w:trHeight w:val="1341"/>
        </w:trPr>
        <w:tc>
          <w:tcPr>
            <w:tcW w:w="2976" w:type="dxa"/>
          </w:tcPr>
          <w:p w:rsidR="003F015F" w:rsidRPr="00DB0F72" w:rsidRDefault="003F015F">
            <w:pPr>
              <w:rPr>
                <w:sz w:val="28"/>
                <w:szCs w:val="28"/>
              </w:rPr>
            </w:pPr>
            <w:r w:rsidRPr="00DB0F72">
              <w:rPr>
                <w:sz w:val="28"/>
                <w:szCs w:val="28"/>
              </w:rPr>
              <w:t>Весенние подкормки                (при  хорошем  весеннем влагозапасе  в 0-100 см слое почвы - 130-150 мм):</w:t>
            </w:r>
          </w:p>
          <w:p w:rsidR="003F015F" w:rsidRPr="00DB0F72" w:rsidRDefault="003F015F">
            <w:pPr>
              <w:rPr>
                <w:sz w:val="28"/>
                <w:szCs w:val="28"/>
              </w:rPr>
            </w:pPr>
          </w:p>
          <w:p w:rsidR="003F015F" w:rsidRPr="00DB0F72" w:rsidRDefault="003F015F">
            <w:pPr>
              <w:pStyle w:val="af5"/>
              <w:spacing w:after="0" w:line="240" w:lineRule="auto"/>
              <w:ind w:left="0"/>
              <w:rPr>
                <w:rFonts w:ascii="Times New Roman" w:hAnsi="Times New Roman"/>
                <w:sz w:val="28"/>
                <w:szCs w:val="28"/>
              </w:rPr>
            </w:pPr>
          </w:p>
        </w:tc>
        <w:tc>
          <w:tcPr>
            <w:tcW w:w="6061" w:type="dxa"/>
            <w:hideMark/>
          </w:tcPr>
          <w:p w:rsidR="003F015F" w:rsidRPr="00DB0F72" w:rsidRDefault="003F015F">
            <w:pPr>
              <w:jc w:val="both"/>
              <w:rPr>
                <w:sz w:val="28"/>
                <w:szCs w:val="28"/>
              </w:rPr>
            </w:pPr>
            <w:r w:rsidRPr="00DB0F72">
              <w:rPr>
                <w:sz w:val="28"/>
                <w:szCs w:val="28"/>
              </w:rPr>
              <w:t>1-я – 130-160 кг/га аммиачной селитры – в период весеннего отрастания корешков на 15-20 мм;</w:t>
            </w:r>
          </w:p>
          <w:p w:rsidR="003F015F" w:rsidRPr="00DB0F72" w:rsidRDefault="003F015F">
            <w:pPr>
              <w:jc w:val="both"/>
              <w:rPr>
                <w:sz w:val="28"/>
                <w:szCs w:val="28"/>
              </w:rPr>
            </w:pPr>
            <w:r w:rsidRPr="00DB0F72">
              <w:rPr>
                <w:sz w:val="28"/>
                <w:szCs w:val="28"/>
              </w:rPr>
              <w:t>2-я – 130-100 кг/га аммиачной селитры – в фазу конец кущения (через 2- 3недели)</w:t>
            </w:r>
          </w:p>
          <w:p w:rsidR="003F015F" w:rsidRPr="00DB0F72" w:rsidRDefault="003F015F">
            <w:pPr>
              <w:jc w:val="both"/>
              <w:rPr>
                <w:sz w:val="28"/>
                <w:szCs w:val="28"/>
                <w:lang w:eastAsia="en-US"/>
              </w:rPr>
            </w:pPr>
            <w:r w:rsidRPr="00DB0F72">
              <w:rPr>
                <w:sz w:val="28"/>
                <w:szCs w:val="28"/>
              </w:rPr>
              <w:t>(Всего в сумме 260 кг аммиачной селитры №88)</w:t>
            </w:r>
          </w:p>
        </w:tc>
      </w:tr>
    </w:tbl>
    <w:p w:rsidR="003F015F" w:rsidRPr="00DB0F72" w:rsidRDefault="003F015F" w:rsidP="003F015F">
      <w:pPr>
        <w:ind w:firstLine="360"/>
        <w:jc w:val="both"/>
        <w:rPr>
          <w:sz w:val="28"/>
          <w:szCs w:val="28"/>
          <w:lang w:eastAsia="en-US"/>
        </w:rPr>
      </w:pPr>
      <w:r w:rsidRPr="00DB0F72">
        <w:rPr>
          <w:sz w:val="28"/>
          <w:szCs w:val="28"/>
        </w:rPr>
        <w:lastRenderedPageBreak/>
        <w:t>При слабом развитии озимой пшеницы после зимнего периода 1-я подкормка дается максимальной нормой 150-160 кг/га, 2я – 100 - 110 кг/га.</w:t>
      </w:r>
    </w:p>
    <w:p w:rsidR="003F015F" w:rsidRPr="00DB0F72" w:rsidRDefault="003F015F" w:rsidP="00FA0359">
      <w:pPr>
        <w:pStyle w:val="af5"/>
        <w:numPr>
          <w:ilvl w:val="0"/>
          <w:numId w:val="6"/>
        </w:numPr>
        <w:spacing w:line="240" w:lineRule="auto"/>
        <w:ind w:left="0" w:firstLine="709"/>
        <w:jc w:val="both"/>
        <w:rPr>
          <w:rFonts w:ascii="Times New Roman" w:hAnsi="Times New Roman"/>
          <w:sz w:val="28"/>
          <w:szCs w:val="28"/>
        </w:rPr>
      </w:pPr>
      <w:r w:rsidRPr="00DB0F72">
        <w:rPr>
          <w:rFonts w:ascii="Times New Roman" w:hAnsi="Times New Roman"/>
          <w:sz w:val="28"/>
          <w:szCs w:val="28"/>
        </w:rPr>
        <w:t>Система защиты растений.</w:t>
      </w:r>
    </w:p>
    <w:p w:rsidR="003F015F" w:rsidRPr="00DB0F72" w:rsidRDefault="003F015F" w:rsidP="00FA0359">
      <w:pPr>
        <w:pStyle w:val="af5"/>
        <w:numPr>
          <w:ilvl w:val="0"/>
          <w:numId w:val="8"/>
        </w:numPr>
        <w:spacing w:line="240" w:lineRule="auto"/>
        <w:ind w:left="0" w:firstLine="709"/>
        <w:jc w:val="both"/>
        <w:rPr>
          <w:rFonts w:ascii="Times New Roman" w:hAnsi="Times New Roman"/>
          <w:sz w:val="28"/>
          <w:szCs w:val="28"/>
        </w:rPr>
      </w:pPr>
      <w:r w:rsidRPr="00DB0F72">
        <w:rPr>
          <w:rFonts w:ascii="Times New Roman" w:hAnsi="Times New Roman"/>
          <w:sz w:val="28"/>
          <w:szCs w:val="28"/>
        </w:rPr>
        <w:t xml:space="preserve">Протравление семян на основании фитоэкспертизы при консультации специалистов института фитопатологии. </w:t>
      </w:r>
    </w:p>
    <w:p w:rsidR="003F015F" w:rsidRPr="00DB0F72" w:rsidRDefault="003F015F" w:rsidP="00FA0359">
      <w:pPr>
        <w:pStyle w:val="af5"/>
        <w:spacing w:line="240" w:lineRule="auto"/>
        <w:ind w:left="0" w:firstLine="709"/>
        <w:jc w:val="both"/>
        <w:rPr>
          <w:rFonts w:ascii="Times New Roman" w:hAnsi="Times New Roman"/>
          <w:sz w:val="28"/>
          <w:szCs w:val="28"/>
        </w:rPr>
      </w:pPr>
      <w:r w:rsidRPr="00DB0F72">
        <w:rPr>
          <w:rFonts w:ascii="Times New Roman" w:hAnsi="Times New Roman"/>
          <w:sz w:val="28"/>
          <w:szCs w:val="28"/>
        </w:rPr>
        <w:t>В 2025 г. использовали: байсад, ламадор, с добавлением фитоспорина.                   При посеве до 20.09 семена дополнительно обрабатываются Имидором против злаковых мух.</w:t>
      </w:r>
    </w:p>
    <w:p w:rsidR="003F015F" w:rsidRPr="00DB0F72" w:rsidRDefault="003F015F" w:rsidP="00FA0359">
      <w:pPr>
        <w:pStyle w:val="af5"/>
        <w:numPr>
          <w:ilvl w:val="0"/>
          <w:numId w:val="8"/>
        </w:numPr>
        <w:spacing w:line="240" w:lineRule="auto"/>
        <w:ind w:left="0" w:firstLine="709"/>
        <w:jc w:val="both"/>
        <w:rPr>
          <w:rFonts w:ascii="Times New Roman" w:hAnsi="Times New Roman"/>
          <w:sz w:val="28"/>
          <w:szCs w:val="28"/>
        </w:rPr>
      </w:pPr>
      <w:r w:rsidRPr="00DB0F72">
        <w:rPr>
          <w:rFonts w:ascii="Times New Roman" w:hAnsi="Times New Roman"/>
          <w:sz w:val="28"/>
          <w:szCs w:val="28"/>
        </w:rPr>
        <w:t>Весенняя обработка гербицидами  в зависимости от типа засоренности и падалицы (подсолнечник).</w:t>
      </w:r>
    </w:p>
    <w:p w:rsidR="003F015F" w:rsidRPr="00DB0F72" w:rsidRDefault="003F015F" w:rsidP="00FA0359">
      <w:pPr>
        <w:pStyle w:val="af5"/>
        <w:spacing w:line="240" w:lineRule="auto"/>
        <w:ind w:left="0" w:firstLine="709"/>
        <w:jc w:val="both"/>
        <w:rPr>
          <w:rFonts w:ascii="Times New Roman" w:hAnsi="Times New Roman"/>
          <w:sz w:val="28"/>
          <w:szCs w:val="28"/>
        </w:rPr>
      </w:pPr>
      <w:r w:rsidRPr="00DB0F72">
        <w:rPr>
          <w:rFonts w:ascii="Times New Roman" w:hAnsi="Times New Roman"/>
          <w:sz w:val="28"/>
          <w:szCs w:val="28"/>
        </w:rPr>
        <w:t>В 2026 г. использовали: паллас, авантикс турбо, балерина, статус голд, гранд плюс (дозировка по регламенту применения).</w:t>
      </w:r>
    </w:p>
    <w:p w:rsidR="003F015F" w:rsidRPr="00DB0F72" w:rsidRDefault="003F015F" w:rsidP="00FA0359">
      <w:pPr>
        <w:pStyle w:val="af5"/>
        <w:spacing w:line="240" w:lineRule="auto"/>
        <w:ind w:left="0" w:firstLine="709"/>
        <w:jc w:val="both"/>
        <w:rPr>
          <w:rFonts w:ascii="Times New Roman" w:hAnsi="Times New Roman"/>
          <w:sz w:val="28"/>
          <w:szCs w:val="28"/>
        </w:rPr>
      </w:pPr>
      <w:r w:rsidRPr="00DB0F72">
        <w:rPr>
          <w:rFonts w:ascii="Times New Roman" w:hAnsi="Times New Roman"/>
          <w:sz w:val="28"/>
          <w:szCs w:val="28"/>
        </w:rPr>
        <w:t>Гербицидная обработка совмещается с применением фунгицидов (карбендазим, топсин) против корневых гнилей.</w:t>
      </w:r>
    </w:p>
    <w:p w:rsidR="003F015F" w:rsidRPr="00DB0F72" w:rsidRDefault="003F015F" w:rsidP="00FA0359">
      <w:pPr>
        <w:pStyle w:val="af5"/>
        <w:numPr>
          <w:ilvl w:val="0"/>
          <w:numId w:val="8"/>
        </w:numPr>
        <w:spacing w:line="240" w:lineRule="auto"/>
        <w:ind w:left="0" w:firstLine="709"/>
        <w:rPr>
          <w:rFonts w:ascii="Times New Roman" w:hAnsi="Times New Roman"/>
          <w:sz w:val="28"/>
          <w:szCs w:val="28"/>
        </w:rPr>
      </w:pPr>
      <w:r w:rsidRPr="00DB0F72">
        <w:rPr>
          <w:rFonts w:ascii="Times New Roman" w:hAnsi="Times New Roman"/>
          <w:sz w:val="28"/>
          <w:szCs w:val="28"/>
        </w:rPr>
        <w:t>В дальнейшем, как правило, дается 1 обработка фунгицидами против листовых пятнистостей (пиренофороз, септориоз) в фазу флагового листа – цветения, которая совмещается с инсектицидной обработкой против клопа-черепашки, трипсов. В 2026 г. использовались: солигор, фалькон с дозировкой по регламенту применения.</w:t>
      </w:r>
    </w:p>
    <w:p w:rsidR="003F015F" w:rsidRPr="00DB0F72" w:rsidRDefault="003F015F" w:rsidP="00F700D4">
      <w:pPr>
        <w:pStyle w:val="a"/>
        <w:numPr>
          <w:ilvl w:val="0"/>
          <w:numId w:val="0"/>
        </w:numPr>
        <w:tabs>
          <w:tab w:val="left" w:pos="708"/>
        </w:tabs>
        <w:ind w:firstLine="708"/>
        <w:jc w:val="center"/>
        <w:rPr>
          <w:rFonts w:ascii="Times New Roman" w:hAnsi="Times New Roman" w:cs="Times New Roman"/>
          <w:b/>
          <w:i/>
          <w:sz w:val="28"/>
          <w:szCs w:val="28"/>
        </w:rPr>
      </w:pPr>
      <w:r w:rsidRPr="00DB0F72">
        <w:rPr>
          <w:rFonts w:ascii="Times New Roman" w:hAnsi="Times New Roman" w:cs="Times New Roman"/>
          <w:b/>
          <w:i/>
          <w:sz w:val="28"/>
          <w:szCs w:val="28"/>
        </w:rPr>
        <w:t>Данная технология позвол</w:t>
      </w:r>
      <w:r w:rsidR="009F09B4">
        <w:rPr>
          <w:rFonts w:ascii="Times New Roman" w:hAnsi="Times New Roman" w:cs="Times New Roman"/>
          <w:b/>
          <w:i/>
          <w:sz w:val="28"/>
          <w:szCs w:val="28"/>
        </w:rPr>
        <w:t>ила</w:t>
      </w:r>
      <w:r w:rsidRPr="00DB0F72">
        <w:rPr>
          <w:rFonts w:ascii="Times New Roman" w:hAnsi="Times New Roman" w:cs="Times New Roman"/>
          <w:b/>
          <w:i/>
          <w:sz w:val="28"/>
          <w:szCs w:val="28"/>
        </w:rPr>
        <w:t xml:space="preserve"> получ</w:t>
      </w:r>
      <w:r w:rsidR="009F09B4">
        <w:rPr>
          <w:rFonts w:ascii="Times New Roman" w:hAnsi="Times New Roman" w:cs="Times New Roman"/>
          <w:b/>
          <w:i/>
          <w:sz w:val="28"/>
          <w:szCs w:val="28"/>
        </w:rPr>
        <w:t>и</w:t>
      </w:r>
      <w:r w:rsidRPr="00DB0F72">
        <w:rPr>
          <w:rFonts w:ascii="Times New Roman" w:hAnsi="Times New Roman" w:cs="Times New Roman"/>
          <w:b/>
          <w:i/>
          <w:sz w:val="28"/>
          <w:szCs w:val="28"/>
        </w:rPr>
        <w:t xml:space="preserve">ть </w:t>
      </w:r>
      <w:r w:rsidR="0050260A" w:rsidRPr="00DB0F72">
        <w:rPr>
          <w:rFonts w:ascii="Times New Roman" w:hAnsi="Times New Roman" w:cs="Times New Roman"/>
          <w:b/>
          <w:i/>
          <w:sz w:val="28"/>
          <w:szCs w:val="28"/>
        </w:rPr>
        <w:t xml:space="preserve">в течение 4 лет </w:t>
      </w:r>
      <w:r w:rsidRPr="00DB0F72">
        <w:rPr>
          <w:rFonts w:ascii="Times New Roman" w:hAnsi="Times New Roman" w:cs="Times New Roman"/>
          <w:b/>
          <w:i/>
          <w:sz w:val="28"/>
          <w:szCs w:val="28"/>
        </w:rPr>
        <w:t>с 2022 по 2026 гг. (исключение 2024 г.) среднюю урожайность по агрохолдингу «Гелио-Пакс» от 47 до 50 ц/га с потенциалом урожайности по некоторым полям до 70 ц/га.</w:t>
      </w:r>
    </w:p>
    <w:p w:rsidR="00FA0359" w:rsidRDefault="00FA0359"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FA0359" w:rsidRDefault="00FA0359"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FA0359" w:rsidRDefault="00FA0359"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C01487" w:rsidRDefault="00C01487" w:rsidP="00FA0359">
      <w:pPr>
        <w:pStyle w:val="a"/>
        <w:numPr>
          <w:ilvl w:val="0"/>
          <w:numId w:val="0"/>
        </w:numPr>
        <w:tabs>
          <w:tab w:val="left" w:pos="708"/>
        </w:tabs>
        <w:ind w:firstLine="708"/>
        <w:jc w:val="right"/>
        <w:rPr>
          <w:rFonts w:ascii="Times New Roman" w:hAnsi="Times New Roman" w:cs="Times New Roman"/>
          <w:b/>
          <w:color w:val="000000" w:themeColor="text1"/>
          <w:sz w:val="28"/>
          <w:szCs w:val="28"/>
        </w:rPr>
      </w:pPr>
    </w:p>
    <w:p w:rsidR="00F700D4" w:rsidRPr="004A5055" w:rsidRDefault="00902BC3" w:rsidP="004A5055">
      <w:pPr>
        <w:pStyle w:val="1"/>
        <w:jc w:val="right"/>
        <w:rPr>
          <w:b w:val="0"/>
          <w:i/>
          <w:sz w:val="28"/>
          <w:szCs w:val="28"/>
        </w:rPr>
      </w:pPr>
      <w:bookmarkStart w:id="42" w:name="_Toc236843100"/>
      <w:r w:rsidRPr="004A5055">
        <w:rPr>
          <w:b w:val="0"/>
          <w:sz w:val="28"/>
          <w:szCs w:val="28"/>
        </w:rPr>
        <w:lastRenderedPageBreak/>
        <w:t>Приложение 3</w:t>
      </w:r>
      <w:bookmarkEnd w:id="42"/>
    </w:p>
    <w:p w:rsidR="00FA0359" w:rsidRPr="00FA0359" w:rsidRDefault="00FA0359" w:rsidP="00FA0359">
      <w:pPr>
        <w:jc w:val="center"/>
        <w:rPr>
          <w:b/>
          <w:sz w:val="28"/>
          <w:szCs w:val="28"/>
        </w:rPr>
      </w:pPr>
      <w:r w:rsidRPr="00FA0359">
        <w:rPr>
          <w:b/>
          <w:sz w:val="28"/>
          <w:szCs w:val="28"/>
        </w:rPr>
        <w:t>Особенности проведения посевной кампании при использовании технологии прямого посева и совет сельхозтоваропроизводителям</w:t>
      </w:r>
    </w:p>
    <w:p w:rsidR="00FA0359" w:rsidRDefault="00FA0359" w:rsidP="00FA0359">
      <w:pPr>
        <w:ind w:firstLine="709"/>
        <w:jc w:val="both"/>
        <w:rPr>
          <w:sz w:val="28"/>
          <w:szCs w:val="28"/>
        </w:rPr>
      </w:pPr>
      <w:r w:rsidRPr="00FA0359">
        <w:rPr>
          <w:sz w:val="28"/>
          <w:szCs w:val="28"/>
        </w:rPr>
        <w:t>Получение стабильного урожая и экономической эффективности от возделывания сельскохозяйственных культур без обработки почвы возможно при освоении и неукоснительном выполнении технологии их возделывания, которая имеет свои особенности.</w:t>
      </w:r>
    </w:p>
    <w:p w:rsidR="00327372" w:rsidRPr="00FA0359" w:rsidRDefault="005A40D3" w:rsidP="00FA0359">
      <w:pPr>
        <w:ind w:firstLine="709"/>
        <w:jc w:val="both"/>
        <w:rPr>
          <w:sz w:val="28"/>
          <w:szCs w:val="28"/>
        </w:rPr>
      </w:pPr>
      <w:r w:rsidRPr="00FA0359">
        <w:rPr>
          <w:rFonts w:eastAsia="Times New Roman"/>
          <w:sz w:val="28"/>
          <w:szCs w:val="28"/>
        </w:rPr>
        <w:t>Когда вы получаете информацию о том, что какое-либо хозяйство получило с новым высокопродуктивным сортом небывалый урожай зерна, уточняйте детали агротехнологии этого хозяйства и объективно оценивайте, сможете ли вы соблюдать все необходимые требования по защите, питанию, агротехнике. Потому что высокопродуктивный сорт</w:t>
      </w:r>
      <w:r w:rsidR="00F700D4" w:rsidRPr="00FA0359">
        <w:rPr>
          <w:rFonts w:eastAsia="Times New Roman"/>
          <w:sz w:val="28"/>
          <w:szCs w:val="28"/>
        </w:rPr>
        <w:t xml:space="preserve"> и внедрение перспективной технологии </w:t>
      </w:r>
      <w:r w:rsidRPr="00FA0359">
        <w:rPr>
          <w:rFonts w:eastAsia="Times New Roman"/>
          <w:sz w:val="28"/>
          <w:szCs w:val="28"/>
        </w:rPr>
        <w:t>не только даёт вам возможность получить очень высокий урожай</w:t>
      </w:r>
      <w:r w:rsidR="00F700D4" w:rsidRPr="00FA0359">
        <w:rPr>
          <w:rFonts w:eastAsia="Times New Roman"/>
          <w:sz w:val="28"/>
          <w:szCs w:val="28"/>
        </w:rPr>
        <w:t xml:space="preserve"> зерна</w:t>
      </w:r>
      <w:r w:rsidRPr="00FA0359">
        <w:rPr>
          <w:rFonts w:eastAsia="Times New Roman"/>
          <w:sz w:val="28"/>
          <w:szCs w:val="28"/>
        </w:rPr>
        <w:t xml:space="preserve">, но и накладывает </w:t>
      </w:r>
      <w:r w:rsidR="001D33FE" w:rsidRPr="00FA0359">
        <w:rPr>
          <w:rFonts w:eastAsia="Times New Roman"/>
          <w:sz w:val="28"/>
          <w:szCs w:val="28"/>
        </w:rPr>
        <w:t>на вас определённые обязанности</w:t>
      </w:r>
      <w:r w:rsidR="00FA0359">
        <w:rPr>
          <w:rFonts w:eastAsia="Times New Roman"/>
          <w:sz w:val="28"/>
          <w:szCs w:val="28"/>
        </w:rPr>
        <w:t>.</w:t>
      </w:r>
    </w:p>
    <w:p w:rsidR="00FA0359" w:rsidRDefault="00FA0359" w:rsidP="009F09B4">
      <w:pPr>
        <w:jc w:val="both"/>
        <w:rPr>
          <w:rFonts w:eastAsia="Times New Roman"/>
          <w:sz w:val="28"/>
          <w:szCs w:val="28"/>
        </w:rPr>
      </w:pPr>
    </w:p>
    <w:p w:rsidR="00FA0359" w:rsidRDefault="00FA0359" w:rsidP="009F09B4">
      <w:pPr>
        <w:jc w:val="both"/>
        <w:rPr>
          <w:rFonts w:eastAsia="Times New Roman"/>
          <w:sz w:val="28"/>
          <w:szCs w:val="28"/>
        </w:rPr>
      </w:pPr>
    </w:p>
    <w:p w:rsidR="00FA0359" w:rsidRPr="00DB0F72" w:rsidRDefault="00FA0359">
      <w:pPr>
        <w:jc w:val="both"/>
        <w:rPr>
          <w:sz w:val="28"/>
          <w:szCs w:val="28"/>
        </w:rPr>
      </w:pPr>
    </w:p>
    <w:sectPr w:rsidR="00FA0359" w:rsidRPr="00DB0F72" w:rsidSect="00285324">
      <w:pgSz w:w="11906" w:h="16838"/>
      <w:pgMar w:top="1134" w:right="850"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A02" w:rsidRDefault="003A4A02">
      <w:r>
        <w:separator/>
      </w:r>
    </w:p>
  </w:endnote>
  <w:endnote w:type="continuationSeparator" w:id="1">
    <w:p w:rsidR="003A4A02" w:rsidRDefault="003A4A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ndale Sans UI">
    <w:panose1 w:val="00000000000000000000"/>
    <w:charset w:val="00"/>
    <w:family w:val="roman"/>
    <w:notTrueType/>
    <w:pitch w:val="default"/>
    <w:sig w:usb0="00000000" w:usb1="00000000" w:usb2="00000000" w:usb3="00000000" w:csb0="00000000" w:csb1="00000000"/>
  </w:font>
  <w:font w:name="Liberation Serif">
    <w:altName w:val="Times New Roman"/>
    <w:charset w:val="01"/>
    <w:family w:val="roman"/>
    <w:pitch w:val="variable"/>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PTSans-Regular">
    <w:altName w:val="MS Mincho"/>
    <w:panose1 w:val="00000000000000000000"/>
    <w:charset w:val="00"/>
    <w:family w:val="roman"/>
    <w:notTrueType/>
    <w:pitch w:val="default"/>
    <w:sig w:usb0="00000000" w:usb1="00000000" w:usb2="00000000" w:usb3="00000000" w:csb0="00000000" w:csb1="00000000"/>
  </w:font>
  <w:font w:name="Geometria">
    <w:altName w:val="Times New Roman"/>
    <w:charset w:val="01"/>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217" w:rsidRDefault="00293540" w:rsidP="00E3275B">
    <w:pPr>
      <w:pStyle w:val="ab"/>
      <w:framePr w:wrap="around" w:vAnchor="text" w:hAnchor="margin" w:xAlign="center" w:y="1"/>
      <w:rPr>
        <w:rStyle w:val="ad"/>
      </w:rPr>
    </w:pPr>
    <w:r>
      <w:rPr>
        <w:rStyle w:val="ad"/>
      </w:rPr>
      <w:fldChar w:fldCharType="begin"/>
    </w:r>
    <w:r w:rsidR="00374217">
      <w:rPr>
        <w:rStyle w:val="ad"/>
      </w:rPr>
      <w:instrText xml:space="preserve">PAGE  </w:instrText>
    </w:r>
    <w:r>
      <w:rPr>
        <w:rStyle w:val="ad"/>
      </w:rPr>
      <w:fldChar w:fldCharType="end"/>
    </w:r>
  </w:p>
  <w:p w:rsidR="00374217" w:rsidRDefault="00374217" w:rsidP="00E3275B">
    <w:pPr>
      <w:pStyle w:val="ab"/>
      <w:ind w:right="360"/>
    </w:pPr>
  </w:p>
  <w:p w:rsidR="00374217" w:rsidRDefault="00374217"/>
  <w:p w:rsidR="00374217" w:rsidRDefault="0037421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500203"/>
      <w:docPartObj>
        <w:docPartGallery w:val="Page Numbers (Bottom of Page)"/>
        <w:docPartUnique/>
      </w:docPartObj>
    </w:sdtPr>
    <w:sdtContent>
      <w:p w:rsidR="00374217" w:rsidRDefault="00293540">
        <w:pPr>
          <w:pStyle w:val="ab"/>
          <w:jc w:val="center"/>
        </w:pPr>
        <w:r>
          <w:fldChar w:fldCharType="begin"/>
        </w:r>
        <w:r w:rsidR="00374217">
          <w:instrText>PAGE   \* MERGEFORMAT</w:instrText>
        </w:r>
        <w:r>
          <w:fldChar w:fldCharType="separate"/>
        </w:r>
        <w:r w:rsidR="00336861">
          <w:rPr>
            <w:noProof/>
          </w:rPr>
          <w:t>45</w:t>
        </w:r>
        <w:r>
          <w:fldChar w:fldCharType="end"/>
        </w:r>
      </w:p>
    </w:sdtContent>
  </w:sdt>
  <w:p w:rsidR="00374217" w:rsidRDefault="0037421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A02" w:rsidRDefault="003A4A02">
      <w:r>
        <w:separator/>
      </w:r>
    </w:p>
  </w:footnote>
  <w:footnote w:type="continuationSeparator" w:id="1">
    <w:p w:rsidR="003A4A02" w:rsidRDefault="003A4A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4542732"/>
    <w:lvl w:ilvl="0">
      <w:start w:val="1"/>
      <w:numFmt w:val="bullet"/>
      <w:pStyle w:val="a"/>
      <w:lvlText w:val=""/>
      <w:lvlJc w:val="left"/>
      <w:pPr>
        <w:tabs>
          <w:tab w:val="num" w:pos="360"/>
        </w:tabs>
        <w:ind w:left="360" w:hanging="360"/>
      </w:pPr>
      <w:rPr>
        <w:rFonts w:ascii="Symbol" w:hAnsi="Symbol" w:hint="default"/>
      </w:rPr>
    </w:lvl>
  </w:abstractNum>
  <w:abstractNum w:abstractNumId="1">
    <w:nsid w:val="00C003EC"/>
    <w:multiLevelType w:val="hybridMultilevel"/>
    <w:tmpl w:val="DB34E89E"/>
    <w:lvl w:ilvl="0" w:tplc="9DA08DF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0F799D"/>
    <w:multiLevelType w:val="hybridMultilevel"/>
    <w:tmpl w:val="375E88EE"/>
    <w:lvl w:ilvl="0" w:tplc="913C4CEA">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012257"/>
    <w:multiLevelType w:val="hybridMultilevel"/>
    <w:tmpl w:val="8042C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14480F"/>
    <w:multiLevelType w:val="hybridMultilevel"/>
    <w:tmpl w:val="BE485B32"/>
    <w:lvl w:ilvl="0" w:tplc="082AB7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4304B5B"/>
    <w:multiLevelType w:val="multilevel"/>
    <w:tmpl w:val="7058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BA5C79"/>
    <w:multiLevelType w:val="multilevel"/>
    <w:tmpl w:val="8D90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62119C"/>
    <w:multiLevelType w:val="hybridMultilevel"/>
    <w:tmpl w:val="623E7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9014CA"/>
    <w:multiLevelType w:val="hybridMultilevel"/>
    <w:tmpl w:val="76C01DC6"/>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9">
    <w:nsid w:val="765E4736"/>
    <w:multiLevelType w:val="hybridMultilevel"/>
    <w:tmpl w:val="9C74B682"/>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3"/>
  </w:num>
  <w:num w:numId="2">
    <w:abstractNumId w:val="7"/>
  </w:num>
  <w:num w:numId="3">
    <w:abstractNumId w:val="2"/>
  </w:num>
  <w:num w:numId="4">
    <w:abstractNumId w:val="4"/>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DF11B9"/>
    <w:rsid w:val="000002C1"/>
    <w:rsid w:val="00000ECC"/>
    <w:rsid w:val="00002930"/>
    <w:rsid w:val="00004F30"/>
    <w:rsid w:val="000060B8"/>
    <w:rsid w:val="000068AD"/>
    <w:rsid w:val="0001187F"/>
    <w:rsid w:val="00014733"/>
    <w:rsid w:val="000165FB"/>
    <w:rsid w:val="00020969"/>
    <w:rsid w:val="0002357A"/>
    <w:rsid w:val="000276A5"/>
    <w:rsid w:val="00031633"/>
    <w:rsid w:val="000321B7"/>
    <w:rsid w:val="0003350C"/>
    <w:rsid w:val="0004148F"/>
    <w:rsid w:val="000424CB"/>
    <w:rsid w:val="00044732"/>
    <w:rsid w:val="00054B33"/>
    <w:rsid w:val="000554CE"/>
    <w:rsid w:val="00056E59"/>
    <w:rsid w:val="00063D15"/>
    <w:rsid w:val="00065292"/>
    <w:rsid w:val="000655F1"/>
    <w:rsid w:val="0006739A"/>
    <w:rsid w:val="00072DA1"/>
    <w:rsid w:val="00074B5F"/>
    <w:rsid w:val="00075F7C"/>
    <w:rsid w:val="000768EA"/>
    <w:rsid w:val="000802F6"/>
    <w:rsid w:val="00082862"/>
    <w:rsid w:val="00087249"/>
    <w:rsid w:val="00093D16"/>
    <w:rsid w:val="000A2C90"/>
    <w:rsid w:val="000A3455"/>
    <w:rsid w:val="000A5CC5"/>
    <w:rsid w:val="000B0188"/>
    <w:rsid w:val="000B056B"/>
    <w:rsid w:val="000B702E"/>
    <w:rsid w:val="000B7FD7"/>
    <w:rsid w:val="000C10A5"/>
    <w:rsid w:val="000C32F5"/>
    <w:rsid w:val="000C3564"/>
    <w:rsid w:val="000C72B9"/>
    <w:rsid w:val="000D2966"/>
    <w:rsid w:val="000D3F4A"/>
    <w:rsid w:val="000E3BAC"/>
    <w:rsid w:val="000E7177"/>
    <w:rsid w:val="000E7F7A"/>
    <w:rsid w:val="001011D7"/>
    <w:rsid w:val="00106002"/>
    <w:rsid w:val="00106A55"/>
    <w:rsid w:val="00111186"/>
    <w:rsid w:val="0012599D"/>
    <w:rsid w:val="0013191C"/>
    <w:rsid w:val="001327B1"/>
    <w:rsid w:val="001413E2"/>
    <w:rsid w:val="00143AD9"/>
    <w:rsid w:val="0014684B"/>
    <w:rsid w:val="001501BA"/>
    <w:rsid w:val="0015026D"/>
    <w:rsid w:val="00154328"/>
    <w:rsid w:val="00155C32"/>
    <w:rsid w:val="00157321"/>
    <w:rsid w:val="00161095"/>
    <w:rsid w:val="00161EE0"/>
    <w:rsid w:val="001654AD"/>
    <w:rsid w:val="00166B05"/>
    <w:rsid w:val="0017472D"/>
    <w:rsid w:val="00176699"/>
    <w:rsid w:val="0018618B"/>
    <w:rsid w:val="00186DBC"/>
    <w:rsid w:val="00187CBF"/>
    <w:rsid w:val="0019321D"/>
    <w:rsid w:val="001A3F6B"/>
    <w:rsid w:val="001A70D0"/>
    <w:rsid w:val="001B07B0"/>
    <w:rsid w:val="001B4A10"/>
    <w:rsid w:val="001B7BAE"/>
    <w:rsid w:val="001C3244"/>
    <w:rsid w:val="001D33FE"/>
    <w:rsid w:val="001D4E15"/>
    <w:rsid w:val="001D5F78"/>
    <w:rsid w:val="001D732B"/>
    <w:rsid w:val="001D769E"/>
    <w:rsid w:val="001D7E05"/>
    <w:rsid w:val="001E22F4"/>
    <w:rsid w:val="001E54A2"/>
    <w:rsid w:val="001E6F86"/>
    <w:rsid w:val="001F79A3"/>
    <w:rsid w:val="0020040C"/>
    <w:rsid w:val="00203E6B"/>
    <w:rsid w:val="00207175"/>
    <w:rsid w:val="00210F95"/>
    <w:rsid w:val="00212BF3"/>
    <w:rsid w:val="00214712"/>
    <w:rsid w:val="00216DC4"/>
    <w:rsid w:val="002202EB"/>
    <w:rsid w:val="00223229"/>
    <w:rsid w:val="00227C5C"/>
    <w:rsid w:val="002301C2"/>
    <w:rsid w:val="00230AD2"/>
    <w:rsid w:val="002346AD"/>
    <w:rsid w:val="00242BE5"/>
    <w:rsid w:val="00243457"/>
    <w:rsid w:val="002439B8"/>
    <w:rsid w:val="0024445B"/>
    <w:rsid w:val="0024780C"/>
    <w:rsid w:val="002502C8"/>
    <w:rsid w:val="00251C9D"/>
    <w:rsid w:val="00255423"/>
    <w:rsid w:val="0025572D"/>
    <w:rsid w:val="00255D07"/>
    <w:rsid w:val="00261150"/>
    <w:rsid w:val="00266150"/>
    <w:rsid w:val="00273B58"/>
    <w:rsid w:val="00276008"/>
    <w:rsid w:val="00281C87"/>
    <w:rsid w:val="00282901"/>
    <w:rsid w:val="00283609"/>
    <w:rsid w:val="00284BC3"/>
    <w:rsid w:val="00285324"/>
    <w:rsid w:val="0028536A"/>
    <w:rsid w:val="0028732A"/>
    <w:rsid w:val="0029058E"/>
    <w:rsid w:val="00290BA2"/>
    <w:rsid w:val="002918E6"/>
    <w:rsid w:val="00291BE9"/>
    <w:rsid w:val="00293540"/>
    <w:rsid w:val="00294B07"/>
    <w:rsid w:val="00295D5D"/>
    <w:rsid w:val="002970C3"/>
    <w:rsid w:val="002A1E81"/>
    <w:rsid w:val="002A4319"/>
    <w:rsid w:val="002B3981"/>
    <w:rsid w:val="002B3A69"/>
    <w:rsid w:val="002C0244"/>
    <w:rsid w:val="002C026E"/>
    <w:rsid w:val="002C04AD"/>
    <w:rsid w:val="002D599C"/>
    <w:rsid w:val="002E2C5B"/>
    <w:rsid w:val="002E5642"/>
    <w:rsid w:val="002E7DA7"/>
    <w:rsid w:val="002F0530"/>
    <w:rsid w:val="002F21C5"/>
    <w:rsid w:val="002F38B3"/>
    <w:rsid w:val="002F3EB6"/>
    <w:rsid w:val="002F579C"/>
    <w:rsid w:val="003002F9"/>
    <w:rsid w:val="0030089B"/>
    <w:rsid w:val="00300A57"/>
    <w:rsid w:val="003012F8"/>
    <w:rsid w:val="00303973"/>
    <w:rsid w:val="00303EC0"/>
    <w:rsid w:val="0030495C"/>
    <w:rsid w:val="00306E5B"/>
    <w:rsid w:val="003074DB"/>
    <w:rsid w:val="00321660"/>
    <w:rsid w:val="00327372"/>
    <w:rsid w:val="00330CEC"/>
    <w:rsid w:val="0033112A"/>
    <w:rsid w:val="003323F6"/>
    <w:rsid w:val="00333572"/>
    <w:rsid w:val="00333BA2"/>
    <w:rsid w:val="00336861"/>
    <w:rsid w:val="00343E0B"/>
    <w:rsid w:val="0034565D"/>
    <w:rsid w:val="00350A2B"/>
    <w:rsid w:val="00360FDB"/>
    <w:rsid w:val="003619DE"/>
    <w:rsid w:val="00362DB6"/>
    <w:rsid w:val="003658C0"/>
    <w:rsid w:val="00366F56"/>
    <w:rsid w:val="00370B01"/>
    <w:rsid w:val="00371B3E"/>
    <w:rsid w:val="00374217"/>
    <w:rsid w:val="003929DC"/>
    <w:rsid w:val="00394975"/>
    <w:rsid w:val="00394F3A"/>
    <w:rsid w:val="003A029F"/>
    <w:rsid w:val="003A4A02"/>
    <w:rsid w:val="003A656A"/>
    <w:rsid w:val="003A73B9"/>
    <w:rsid w:val="003B095D"/>
    <w:rsid w:val="003B23DB"/>
    <w:rsid w:val="003B71FD"/>
    <w:rsid w:val="003C2788"/>
    <w:rsid w:val="003C32D6"/>
    <w:rsid w:val="003D2F6D"/>
    <w:rsid w:val="003D639B"/>
    <w:rsid w:val="003D701E"/>
    <w:rsid w:val="003D771E"/>
    <w:rsid w:val="003E7020"/>
    <w:rsid w:val="003F015F"/>
    <w:rsid w:val="003F06D6"/>
    <w:rsid w:val="003F46DA"/>
    <w:rsid w:val="003F548E"/>
    <w:rsid w:val="00402D5B"/>
    <w:rsid w:val="00404991"/>
    <w:rsid w:val="00405101"/>
    <w:rsid w:val="00406E15"/>
    <w:rsid w:val="00410AFB"/>
    <w:rsid w:val="00412D94"/>
    <w:rsid w:val="004144CA"/>
    <w:rsid w:val="0041625F"/>
    <w:rsid w:val="00422B7F"/>
    <w:rsid w:val="0042399D"/>
    <w:rsid w:val="00424E68"/>
    <w:rsid w:val="00426CC5"/>
    <w:rsid w:val="00427552"/>
    <w:rsid w:val="00431D3D"/>
    <w:rsid w:val="00432513"/>
    <w:rsid w:val="0043251A"/>
    <w:rsid w:val="00432E59"/>
    <w:rsid w:val="0043623D"/>
    <w:rsid w:val="004423FD"/>
    <w:rsid w:val="00444017"/>
    <w:rsid w:val="0044473D"/>
    <w:rsid w:val="0044505A"/>
    <w:rsid w:val="0044690D"/>
    <w:rsid w:val="00446E1E"/>
    <w:rsid w:val="00452D05"/>
    <w:rsid w:val="00455B23"/>
    <w:rsid w:val="004568E4"/>
    <w:rsid w:val="004643CA"/>
    <w:rsid w:val="0046602F"/>
    <w:rsid w:val="00470229"/>
    <w:rsid w:val="004704E4"/>
    <w:rsid w:val="00475973"/>
    <w:rsid w:val="00481788"/>
    <w:rsid w:val="00482104"/>
    <w:rsid w:val="00490864"/>
    <w:rsid w:val="00491D2C"/>
    <w:rsid w:val="004922A2"/>
    <w:rsid w:val="004971E6"/>
    <w:rsid w:val="004A1330"/>
    <w:rsid w:val="004A34DF"/>
    <w:rsid w:val="004A495D"/>
    <w:rsid w:val="004A49E8"/>
    <w:rsid w:val="004A5055"/>
    <w:rsid w:val="004B6A7D"/>
    <w:rsid w:val="004B6FB1"/>
    <w:rsid w:val="004B7254"/>
    <w:rsid w:val="004B7F9C"/>
    <w:rsid w:val="004C186E"/>
    <w:rsid w:val="004C3C30"/>
    <w:rsid w:val="004C540D"/>
    <w:rsid w:val="004D329E"/>
    <w:rsid w:val="004D475A"/>
    <w:rsid w:val="004E685C"/>
    <w:rsid w:val="004F07BD"/>
    <w:rsid w:val="004F0EDD"/>
    <w:rsid w:val="00501C3D"/>
    <w:rsid w:val="0050260A"/>
    <w:rsid w:val="00504A6F"/>
    <w:rsid w:val="00507FAA"/>
    <w:rsid w:val="00520447"/>
    <w:rsid w:val="005214AF"/>
    <w:rsid w:val="005222BB"/>
    <w:rsid w:val="0052345A"/>
    <w:rsid w:val="00523731"/>
    <w:rsid w:val="00524B82"/>
    <w:rsid w:val="00525997"/>
    <w:rsid w:val="00532EA3"/>
    <w:rsid w:val="0053370B"/>
    <w:rsid w:val="00535752"/>
    <w:rsid w:val="00537268"/>
    <w:rsid w:val="00545FBF"/>
    <w:rsid w:val="005508B7"/>
    <w:rsid w:val="00560132"/>
    <w:rsid w:val="00560ED3"/>
    <w:rsid w:val="005629BF"/>
    <w:rsid w:val="005629E9"/>
    <w:rsid w:val="0056575C"/>
    <w:rsid w:val="00570194"/>
    <w:rsid w:val="00570E25"/>
    <w:rsid w:val="00572CB2"/>
    <w:rsid w:val="00572F6F"/>
    <w:rsid w:val="0057410E"/>
    <w:rsid w:val="00574820"/>
    <w:rsid w:val="00574DFD"/>
    <w:rsid w:val="00577FCB"/>
    <w:rsid w:val="0058176B"/>
    <w:rsid w:val="0058277F"/>
    <w:rsid w:val="00583921"/>
    <w:rsid w:val="005879E2"/>
    <w:rsid w:val="005900AD"/>
    <w:rsid w:val="005929C1"/>
    <w:rsid w:val="00593302"/>
    <w:rsid w:val="005952E9"/>
    <w:rsid w:val="005A1E03"/>
    <w:rsid w:val="005A40D3"/>
    <w:rsid w:val="005A6005"/>
    <w:rsid w:val="005B0771"/>
    <w:rsid w:val="005B2AEE"/>
    <w:rsid w:val="005B2BDB"/>
    <w:rsid w:val="005B3CDB"/>
    <w:rsid w:val="005B614F"/>
    <w:rsid w:val="005B7D39"/>
    <w:rsid w:val="005C4DF6"/>
    <w:rsid w:val="005D12DF"/>
    <w:rsid w:val="005D2BDD"/>
    <w:rsid w:val="005D5D24"/>
    <w:rsid w:val="005D5E7D"/>
    <w:rsid w:val="005D6340"/>
    <w:rsid w:val="005E0033"/>
    <w:rsid w:val="005E010B"/>
    <w:rsid w:val="005E1AA4"/>
    <w:rsid w:val="005E417E"/>
    <w:rsid w:val="005F22CF"/>
    <w:rsid w:val="005F43A7"/>
    <w:rsid w:val="005F5BF3"/>
    <w:rsid w:val="005F6F83"/>
    <w:rsid w:val="006000F2"/>
    <w:rsid w:val="00600983"/>
    <w:rsid w:val="00602144"/>
    <w:rsid w:val="006177D2"/>
    <w:rsid w:val="0063098D"/>
    <w:rsid w:val="00632B9F"/>
    <w:rsid w:val="00634FC8"/>
    <w:rsid w:val="00635255"/>
    <w:rsid w:val="00636A6A"/>
    <w:rsid w:val="006373F8"/>
    <w:rsid w:val="006438D2"/>
    <w:rsid w:val="006441DF"/>
    <w:rsid w:val="00644981"/>
    <w:rsid w:val="00646B78"/>
    <w:rsid w:val="006476CE"/>
    <w:rsid w:val="0065394A"/>
    <w:rsid w:val="006551B5"/>
    <w:rsid w:val="00661C76"/>
    <w:rsid w:val="00663C52"/>
    <w:rsid w:val="00671314"/>
    <w:rsid w:val="00675FE4"/>
    <w:rsid w:val="00681788"/>
    <w:rsid w:val="00682889"/>
    <w:rsid w:val="00682D7D"/>
    <w:rsid w:val="00685824"/>
    <w:rsid w:val="006861D1"/>
    <w:rsid w:val="00695C6B"/>
    <w:rsid w:val="00697960"/>
    <w:rsid w:val="00697FA4"/>
    <w:rsid w:val="006A00FE"/>
    <w:rsid w:val="006A05D6"/>
    <w:rsid w:val="006A2A5C"/>
    <w:rsid w:val="006A434C"/>
    <w:rsid w:val="006B250C"/>
    <w:rsid w:val="006B4677"/>
    <w:rsid w:val="006C07D3"/>
    <w:rsid w:val="006C38AE"/>
    <w:rsid w:val="006C4B50"/>
    <w:rsid w:val="006D3942"/>
    <w:rsid w:val="006D53D8"/>
    <w:rsid w:val="006D5BFB"/>
    <w:rsid w:val="006D6619"/>
    <w:rsid w:val="006E1E22"/>
    <w:rsid w:val="006E71E4"/>
    <w:rsid w:val="006F16EF"/>
    <w:rsid w:val="006F513C"/>
    <w:rsid w:val="006F5F8A"/>
    <w:rsid w:val="006F715B"/>
    <w:rsid w:val="006F76B9"/>
    <w:rsid w:val="007000F3"/>
    <w:rsid w:val="00705D0D"/>
    <w:rsid w:val="00706DAA"/>
    <w:rsid w:val="00710950"/>
    <w:rsid w:val="00714F3F"/>
    <w:rsid w:val="0071588D"/>
    <w:rsid w:val="00717784"/>
    <w:rsid w:val="007210DA"/>
    <w:rsid w:val="007244D0"/>
    <w:rsid w:val="00724556"/>
    <w:rsid w:val="00725461"/>
    <w:rsid w:val="0072760D"/>
    <w:rsid w:val="0073085D"/>
    <w:rsid w:val="00732CAB"/>
    <w:rsid w:val="007431C2"/>
    <w:rsid w:val="00752000"/>
    <w:rsid w:val="00752BBF"/>
    <w:rsid w:val="0076058F"/>
    <w:rsid w:val="007617BA"/>
    <w:rsid w:val="00761DC1"/>
    <w:rsid w:val="007649AB"/>
    <w:rsid w:val="00764CBF"/>
    <w:rsid w:val="00767B05"/>
    <w:rsid w:val="007717EF"/>
    <w:rsid w:val="00771F5A"/>
    <w:rsid w:val="00773B91"/>
    <w:rsid w:val="00777A43"/>
    <w:rsid w:val="00783416"/>
    <w:rsid w:val="00793122"/>
    <w:rsid w:val="007944EA"/>
    <w:rsid w:val="007A1921"/>
    <w:rsid w:val="007A1D14"/>
    <w:rsid w:val="007A3719"/>
    <w:rsid w:val="007B2602"/>
    <w:rsid w:val="007B2C8B"/>
    <w:rsid w:val="007B4195"/>
    <w:rsid w:val="007B69B6"/>
    <w:rsid w:val="007B6D3A"/>
    <w:rsid w:val="007C4770"/>
    <w:rsid w:val="007C48A8"/>
    <w:rsid w:val="007C67AF"/>
    <w:rsid w:val="007C6B27"/>
    <w:rsid w:val="007D6719"/>
    <w:rsid w:val="007E0465"/>
    <w:rsid w:val="007E47BF"/>
    <w:rsid w:val="007E58E5"/>
    <w:rsid w:val="00800314"/>
    <w:rsid w:val="00805ED9"/>
    <w:rsid w:val="0080707A"/>
    <w:rsid w:val="00812674"/>
    <w:rsid w:val="008170A7"/>
    <w:rsid w:val="00822AC1"/>
    <w:rsid w:val="008232E0"/>
    <w:rsid w:val="008242FC"/>
    <w:rsid w:val="008245F3"/>
    <w:rsid w:val="00826226"/>
    <w:rsid w:val="00830399"/>
    <w:rsid w:val="00831A35"/>
    <w:rsid w:val="00834BA4"/>
    <w:rsid w:val="00841830"/>
    <w:rsid w:val="008426E9"/>
    <w:rsid w:val="00853F12"/>
    <w:rsid w:val="008547C9"/>
    <w:rsid w:val="00855187"/>
    <w:rsid w:val="00855CE2"/>
    <w:rsid w:val="00863D4A"/>
    <w:rsid w:val="008711FE"/>
    <w:rsid w:val="008737C4"/>
    <w:rsid w:val="00885832"/>
    <w:rsid w:val="00890809"/>
    <w:rsid w:val="00891B65"/>
    <w:rsid w:val="00891DFC"/>
    <w:rsid w:val="00892097"/>
    <w:rsid w:val="008A137B"/>
    <w:rsid w:val="008A23DA"/>
    <w:rsid w:val="008A3392"/>
    <w:rsid w:val="008A3619"/>
    <w:rsid w:val="008A3E5B"/>
    <w:rsid w:val="008A49E0"/>
    <w:rsid w:val="008A7BB7"/>
    <w:rsid w:val="008B06CD"/>
    <w:rsid w:val="008C0BE9"/>
    <w:rsid w:val="008C3F66"/>
    <w:rsid w:val="008C5289"/>
    <w:rsid w:val="008D0C50"/>
    <w:rsid w:val="008D5711"/>
    <w:rsid w:val="008D5FAE"/>
    <w:rsid w:val="008D7F9C"/>
    <w:rsid w:val="008E1DB0"/>
    <w:rsid w:val="008E6674"/>
    <w:rsid w:val="008E6C1B"/>
    <w:rsid w:val="008E6D07"/>
    <w:rsid w:val="008F1305"/>
    <w:rsid w:val="008F18C9"/>
    <w:rsid w:val="008F7FE5"/>
    <w:rsid w:val="00902BC3"/>
    <w:rsid w:val="009040F4"/>
    <w:rsid w:val="009122BE"/>
    <w:rsid w:val="00912B23"/>
    <w:rsid w:val="0091376D"/>
    <w:rsid w:val="0091686D"/>
    <w:rsid w:val="009177F6"/>
    <w:rsid w:val="00922C86"/>
    <w:rsid w:val="00925259"/>
    <w:rsid w:val="009260FE"/>
    <w:rsid w:val="0092645F"/>
    <w:rsid w:val="0092685E"/>
    <w:rsid w:val="009316B0"/>
    <w:rsid w:val="00934B25"/>
    <w:rsid w:val="00940BA2"/>
    <w:rsid w:val="00947CA4"/>
    <w:rsid w:val="009522CC"/>
    <w:rsid w:val="00952303"/>
    <w:rsid w:val="0095231C"/>
    <w:rsid w:val="00955EF6"/>
    <w:rsid w:val="00956746"/>
    <w:rsid w:val="00956C85"/>
    <w:rsid w:val="00957E69"/>
    <w:rsid w:val="00965120"/>
    <w:rsid w:val="009659B9"/>
    <w:rsid w:val="00967785"/>
    <w:rsid w:val="009700DD"/>
    <w:rsid w:val="00973B6E"/>
    <w:rsid w:val="00976D42"/>
    <w:rsid w:val="00987240"/>
    <w:rsid w:val="00991695"/>
    <w:rsid w:val="00994F26"/>
    <w:rsid w:val="00996B6B"/>
    <w:rsid w:val="009A0839"/>
    <w:rsid w:val="009A40FB"/>
    <w:rsid w:val="009A7904"/>
    <w:rsid w:val="009B2889"/>
    <w:rsid w:val="009C2863"/>
    <w:rsid w:val="009C343F"/>
    <w:rsid w:val="009C7888"/>
    <w:rsid w:val="009D276C"/>
    <w:rsid w:val="009D2792"/>
    <w:rsid w:val="009D29A6"/>
    <w:rsid w:val="009D35A3"/>
    <w:rsid w:val="009D5898"/>
    <w:rsid w:val="009D6043"/>
    <w:rsid w:val="009E084F"/>
    <w:rsid w:val="009E2C22"/>
    <w:rsid w:val="009E2E69"/>
    <w:rsid w:val="009E59A4"/>
    <w:rsid w:val="009E6B2E"/>
    <w:rsid w:val="009E74B0"/>
    <w:rsid w:val="009F09B4"/>
    <w:rsid w:val="00A05D5D"/>
    <w:rsid w:val="00A062E0"/>
    <w:rsid w:val="00A069AB"/>
    <w:rsid w:val="00A07028"/>
    <w:rsid w:val="00A079E9"/>
    <w:rsid w:val="00A10770"/>
    <w:rsid w:val="00A1419F"/>
    <w:rsid w:val="00A14EE9"/>
    <w:rsid w:val="00A160BD"/>
    <w:rsid w:val="00A17BB4"/>
    <w:rsid w:val="00A2351B"/>
    <w:rsid w:val="00A256D6"/>
    <w:rsid w:val="00A26AA6"/>
    <w:rsid w:val="00A27965"/>
    <w:rsid w:val="00A31028"/>
    <w:rsid w:val="00A3317B"/>
    <w:rsid w:val="00A3410F"/>
    <w:rsid w:val="00A34DC4"/>
    <w:rsid w:val="00A47292"/>
    <w:rsid w:val="00A507BB"/>
    <w:rsid w:val="00A529A4"/>
    <w:rsid w:val="00A5394A"/>
    <w:rsid w:val="00A66923"/>
    <w:rsid w:val="00A7209E"/>
    <w:rsid w:val="00A7249D"/>
    <w:rsid w:val="00A73CAA"/>
    <w:rsid w:val="00A74CCD"/>
    <w:rsid w:val="00A76B96"/>
    <w:rsid w:val="00A76F8B"/>
    <w:rsid w:val="00A84BB6"/>
    <w:rsid w:val="00A86FE1"/>
    <w:rsid w:val="00A9037B"/>
    <w:rsid w:val="00AA1A69"/>
    <w:rsid w:val="00AB2751"/>
    <w:rsid w:val="00AB6AC1"/>
    <w:rsid w:val="00AC0D0D"/>
    <w:rsid w:val="00AC278E"/>
    <w:rsid w:val="00AC7FEE"/>
    <w:rsid w:val="00AD2DAF"/>
    <w:rsid w:val="00AD77C8"/>
    <w:rsid w:val="00AD7CBD"/>
    <w:rsid w:val="00AE49B7"/>
    <w:rsid w:val="00AE7CFD"/>
    <w:rsid w:val="00AF193F"/>
    <w:rsid w:val="00AF2DFA"/>
    <w:rsid w:val="00AF4761"/>
    <w:rsid w:val="00AF52E6"/>
    <w:rsid w:val="00AF7205"/>
    <w:rsid w:val="00B02DC7"/>
    <w:rsid w:val="00B04AF9"/>
    <w:rsid w:val="00B111AB"/>
    <w:rsid w:val="00B13455"/>
    <w:rsid w:val="00B15950"/>
    <w:rsid w:val="00B1766B"/>
    <w:rsid w:val="00B208FF"/>
    <w:rsid w:val="00B23EB6"/>
    <w:rsid w:val="00B26B81"/>
    <w:rsid w:val="00B303CD"/>
    <w:rsid w:val="00B34C08"/>
    <w:rsid w:val="00B37244"/>
    <w:rsid w:val="00B41DB2"/>
    <w:rsid w:val="00B45D62"/>
    <w:rsid w:val="00B503D0"/>
    <w:rsid w:val="00B546A9"/>
    <w:rsid w:val="00B569DC"/>
    <w:rsid w:val="00B6006D"/>
    <w:rsid w:val="00B6275A"/>
    <w:rsid w:val="00B66D9D"/>
    <w:rsid w:val="00B72B0F"/>
    <w:rsid w:val="00B72C2F"/>
    <w:rsid w:val="00B73C95"/>
    <w:rsid w:val="00B82022"/>
    <w:rsid w:val="00B830CB"/>
    <w:rsid w:val="00B9174C"/>
    <w:rsid w:val="00B937B7"/>
    <w:rsid w:val="00B9489A"/>
    <w:rsid w:val="00BA2B29"/>
    <w:rsid w:val="00BA5243"/>
    <w:rsid w:val="00BA6647"/>
    <w:rsid w:val="00BA7401"/>
    <w:rsid w:val="00BA754F"/>
    <w:rsid w:val="00BA7CEF"/>
    <w:rsid w:val="00BB58F0"/>
    <w:rsid w:val="00BC00EE"/>
    <w:rsid w:val="00BC34A2"/>
    <w:rsid w:val="00BC3AFF"/>
    <w:rsid w:val="00BC4402"/>
    <w:rsid w:val="00BC669D"/>
    <w:rsid w:val="00BC6712"/>
    <w:rsid w:val="00BD1E0C"/>
    <w:rsid w:val="00BD3892"/>
    <w:rsid w:val="00BE32AA"/>
    <w:rsid w:val="00BE3901"/>
    <w:rsid w:val="00BF1317"/>
    <w:rsid w:val="00BF148C"/>
    <w:rsid w:val="00BF25B5"/>
    <w:rsid w:val="00BF45DC"/>
    <w:rsid w:val="00BF52C2"/>
    <w:rsid w:val="00BF755B"/>
    <w:rsid w:val="00C00156"/>
    <w:rsid w:val="00C01487"/>
    <w:rsid w:val="00C12404"/>
    <w:rsid w:val="00C12A81"/>
    <w:rsid w:val="00C13BD6"/>
    <w:rsid w:val="00C14008"/>
    <w:rsid w:val="00C147E2"/>
    <w:rsid w:val="00C14BDF"/>
    <w:rsid w:val="00C1641A"/>
    <w:rsid w:val="00C2373D"/>
    <w:rsid w:val="00C2511E"/>
    <w:rsid w:val="00C25E3A"/>
    <w:rsid w:val="00C30CD4"/>
    <w:rsid w:val="00C3419A"/>
    <w:rsid w:val="00C35005"/>
    <w:rsid w:val="00C377F0"/>
    <w:rsid w:val="00C378FE"/>
    <w:rsid w:val="00C40F50"/>
    <w:rsid w:val="00C423A2"/>
    <w:rsid w:val="00C43567"/>
    <w:rsid w:val="00C45078"/>
    <w:rsid w:val="00C47BD2"/>
    <w:rsid w:val="00C50D47"/>
    <w:rsid w:val="00C51209"/>
    <w:rsid w:val="00C5148E"/>
    <w:rsid w:val="00C514BD"/>
    <w:rsid w:val="00C52D85"/>
    <w:rsid w:val="00C5619B"/>
    <w:rsid w:val="00C57A65"/>
    <w:rsid w:val="00C57AA5"/>
    <w:rsid w:val="00C60D17"/>
    <w:rsid w:val="00C60DFC"/>
    <w:rsid w:val="00C625F8"/>
    <w:rsid w:val="00C66C04"/>
    <w:rsid w:val="00C66FCC"/>
    <w:rsid w:val="00C712EF"/>
    <w:rsid w:val="00C72E7D"/>
    <w:rsid w:val="00C814CA"/>
    <w:rsid w:val="00C823A2"/>
    <w:rsid w:val="00C90F04"/>
    <w:rsid w:val="00C92805"/>
    <w:rsid w:val="00CA2911"/>
    <w:rsid w:val="00CA5E44"/>
    <w:rsid w:val="00CA67C5"/>
    <w:rsid w:val="00CA78A8"/>
    <w:rsid w:val="00CB23BA"/>
    <w:rsid w:val="00CB3266"/>
    <w:rsid w:val="00CB4DC3"/>
    <w:rsid w:val="00CC14A0"/>
    <w:rsid w:val="00CC5C8D"/>
    <w:rsid w:val="00CE5E68"/>
    <w:rsid w:val="00CF0BE9"/>
    <w:rsid w:val="00CF2524"/>
    <w:rsid w:val="00D02E34"/>
    <w:rsid w:val="00D04D5C"/>
    <w:rsid w:val="00D0593C"/>
    <w:rsid w:val="00D1610D"/>
    <w:rsid w:val="00D17C56"/>
    <w:rsid w:val="00D22C8B"/>
    <w:rsid w:val="00D24A4B"/>
    <w:rsid w:val="00D25044"/>
    <w:rsid w:val="00D27730"/>
    <w:rsid w:val="00D3028C"/>
    <w:rsid w:val="00D32755"/>
    <w:rsid w:val="00D3367C"/>
    <w:rsid w:val="00D36701"/>
    <w:rsid w:val="00D4224E"/>
    <w:rsid w:val="00D4324B"/>
    <w:rsid w:val="00D45E13"/>
    <w:rsid w:val="00D503B4"/>
    <w:rsid w:val="00D513DC"/>
    <w:rsid w:val="00D67CCF"/>
    <w:rsid w:val="00D713A0"/>
    <w:rsid w:val="00D72447"/>
    <w:rsid w:val="00D77186"/>
    <w:rsid w:val="00D81C9F"/>
    <w:rsid w:val="00D81FB3"/>
    <w:rsid w:val="00D83338"/>
    <w:rsid w:val="00D8505E"/>
    <w:rsid w:val="00D865CD"/>
    <w:rsid w:val="00D87466"/>
    <w:rsid w:val="00D87DF1"/>
    <w:rsid w:val="00D91027"/>
    <w:rsid w:val="00DA0B2A"/>
    <w:rsid w:val="00DA2D0C"/>
    <w:rsid w:val="00DA2DAB"/>
    <w:rsid w:val="00DA3008"/>
    <w:rsid w:val="00DA4AA1"/>
    <w:rsid w:val="00DB05AA"/>
    <w:rsid w:val="00DB0F72"/>
    <w:rsid w:val="00DB3A8B"/>
    <w:rsid w:val="00DC3603"/>
    <w:rsid w:val="00DD5D6E"/>
    <w:rsid w:val="00DD5FED"/>
    <w:rsid w:val="00DE6556"/>
    <w:rsid w:val="00DE6AC6"/>
    <w:rsid w:val="00DE744A"/>
    <w:rsid w:val="00DF11B9"/>
    <w:rsid w:val="00DF4BBA"/>
    <w:rsid w:val="00DF5B10"/>
    <w:rsid w:val="00E00FE7"/>
    <w:rsid w:val="00E03F96"/>
    <w:rsid w:val="00E12756"/>
    <w:rsid w:val="00E14AEA"/>
    <w:rsid w:val="00E20C1A"/>
    <w:rsid w:val="00E2167F"/>
    <w:rsid w:val="00E23B46"/>
    <w:rsid w:val="00E2474C"/>
    <w:rsid w:val="00E26AAF"/>
    <w:rsid w:val="00E3275B"/>
    <w:rsid w:val="00E355B7"/>
    <w:rsid w:val="00E36786"/>
    <w:rsid w:val="00E37403"/>
    <w:rsid w:val="00E377EB"/>
    <w:rsid w:val="00E37B8A"/>
    <w:rsid w:val="00E400C4"/>
    <w:rsid w:val="00E46A0B"/>
    <w:rsid w:val="00E47CB8"/>
    <w:rsid w:val="00E50CFB"/>
    <w:rsid w:val="00E6171B"/>
    <w:rsid w:val="00E65E8C"/>
    <w:rsid w:val="00E67834"/>
    <w:rsid w:val="00E72106"/>
    <w:rsid w:val="00E82781"/>
    <w:rsid w:val="00E87139"/>
    <w:rsid w:val="00E904CF"/>
    <w:rsid w:val="00E90A71"/>
    <w:rsid w:val="00E916E1"/>
    <w:rsid w:val="00E92F47"/>
    <w:rsid w:val="00E95A34"/>
    <w:rsid w:val="00E96643"/>
    <w:rsid w:val="00EA5105"/>
    <w:rsid w:val="00EB0D6D"/>
    <w:rsid w:val="00EB2B76"/>
    <w:rsid w:val="00EB2FF2"/>
    <w:rsid w:val="00EB57E9"/>
    <w:rsid w:val="00EC142E"/>
    <w:rsid w:val="00EC54F2"/>
    <w:rsid w:val="00ED1A78"/>
    <w:rsid w:val="00ED209F"/>
    <w:rsid w:val="00ED4A5A"/>
    <w:rsid w:val="00ED50D4"/>
    <w:rsid w:val="00EE40FF"/>
    <w:rsid w:val="00EE4D78"/>
    <w:rsid w:val="00EE660D"/>
    <w:rsid w:val="00EE69D6"/>
    <w:rsid w:val="00EE755D"/>
    <w:rsid w:val="00EF58F9"/>
    <w:rsid w:val="00F01028"/>
    <w:rsid w:val="00F025C7"/>
    <w:rsid w:val="00F02F68"/>
    <w:rsid w:val="00F052C8"/>
    <w:rsid w:val="00F05C2E"/>
    <w:rsid w:val="00F05F31"/>
    <w:rsid w:val="00F10EF8"/>
    <w:rsid w:val="00F114F6"/>
    <w:rsid w:val="00F1315D"/>
    <w:rsid w:val="00F16013"/>
    <w:rsid w:val="00F16079"/>
    <w:rsid w:val="00F17532"/>
    <w:rsid w:val="00F17D93"/>
    <w:rsid w:val="00F27466"/>
    <w:rsid w:val="00F33081"/>
    <w:rsid w:val="00F37740"/>
    <w:rsid w:val="00F409E0"/>
    <w:rsid w:val="00F42B4C"/>
    <w:rsid w:val="00F43032"/>
    <w:rsid w:val="00F4424E"/>
    <w:rsid w:val="00F446DD"/>
    <w:rsid w:val="00F44DE2"/>
    <w:rsid w:val="00F5457F"/>
    <w:rsid w:val="00F54D0D"/>
    <w:rsid w:val="00F558B1"/>
    <w:rsid w:val="00F700D4"/>
    <w:rsid w:val="00F70EE0"/>
    <w:rsid w:val="00F70FD4"/>
    <w:rsid w:val="00F730DF"/>
    <w:rsid w:val="00F7353E"/>
    <w:rsid w:val="00F742A3"/>
    <w:rsid w:val="00F742AB"/>
    <w:rsid w:val="00F75080"/>
    <w:rsid w:val="00F77731"/>
    <w:rsid w:val="00F8205F"/>
    <w:rsid w:val="00F833D3"/>
    <w:rsid w:val="00F854CE"/>
    <w:rsid w:val="00F905AC"/>
    <w:rsid w:val="00F90D33"/>
    <w:rsid w:val="00F95964"/>
    <w:rsid w:val="00F95D40"/>
    <w:rsid w:val="00F9694C"/>
    <w:rsid w:val="00FA0359"/>
    <w:rsid w:val="00FA1F2D"/>
    <w:rsid w:val="00FA20B0"/>
    <w:rsid w:val="00FA32B8"/>
    <w:rsid w:val="00FA45F0"/>
    <w:rsid w:val="00FA5E93"/>
    <w:rsid w:val="00FA663C"/>
    <w:rsid w:val="00FA6C4E"/>
    <w:rsid w:val="00FB16D2"/>
    <w:rsid w:val="00FC04B5"/>
    <w:rsid w:val="00FC0588"/>
    <w:rsid w:val="00FC2943"/>
    <w:rsid w:val="00FC2C95"/>
    <w:rsid w:val="00FC6BEF"/>
    <w:rsid w:val="00FC705C"/>
    <w:rsid w:val="00FC7162"/>
    <w:rsid w:val="00FD163E"/>
    <w:rsid w:val="00FD2358"/>
    <w:rsid w:val="00FE7420"/>
    <w:rsid w:val="00FF1416"/>
    <w:rsid w:val="00FF1C7E"/>
    <w:rsid w:val="00FF2F95"/>
    <w:rsid w:val="00FF5EBB"/>
    <w:rsid w:val="00FF5F0D"/>
    <w:rsid w:val="00FF6FB1"/>
    <w:rsid w:val="00FF72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B702E"/>
    <w:pPr>
      <w:widowControl w:val="0"/>
      <w:suppressAutoHyphens/>
      <w:spacing w:after="0" w:line="240" w:lineRule="auto"/>
    </w:pPr>
    <w:rPr>
      <w:rFonts w:ascii="Times New Roman" w:eastAsia="Lucida Sans Unicode" w:hAnsi="Times New Roman" w:cs="Times New Roman"/>
      <w:sz w:val="24"/>
      <w:szCs w:val="24"/>
      <w:lang w:eastAsia="ru-RU"/>
    </w:rPr>
  </w:style>
  <w:style w:type="paragraph" w:styleId="1">
    <w:name w:val="heading 1"/>
    <w:basedOn w:val="a0"/>
    <w:link w:val="10"/>
    <w:uiPriority w:val="9"/>
    <w:qFormat/>
    <w:rsid w:val="000B702E"/>
    <w:pPr>
      <w:widowControl/>
      <w:suppressAutoHyphens w:val="0"/>
      <w:spacing w:before="100" w:beforeAutospacing="1" w:after="100" w:afterAutospacing="1"/>
      <w:outlineLvl w:val="0"/>
    </w:pPr>
    <w:rPr>
      <w:rFonts w:eastAsia="Times New Roman"/>
      <w:b/>
      <w:bCs/>
      <w:kern w:val="36"/>
      <w:sz w:val="48"/>
      <w:szCs w:val="48"/>
    </w:rPr>
  </w:style>
  <w:style w:type="paragraph" w:styleId="2">
    <w:name w:val="heading 2"/>
    <w:basedOn w:val="a0"/>
    <w:next w:val="a0"/>
    <w:link w:val="20"/>
    <w:uiPriority w:val="9"/>
    <w:unhideWhenUsed/>
    <w:qFormat/>
    <w:rsid w:val="000B702E"/>
    <w:pPr>
      <w:keepNext/>
      <w:spacing w:before="240" w:after="60"/>
      <w:outlineLvl w:val="1"/>
    </w:pPr>
    <w:rPr>
      <w:rFonts w:ascii="Cambria" w:eastAsia="Times New Roman" w:hAnsi="Cambria"/>
      <w:b/>
      <w:bCs/>
      <w:i/>
      <w:iCs/>
      <w:sz w:val="28"/>
      <w:szCs w:val="28"/>
    </w:rPr>
  </w:style>
  <w:style w:type="paragraph" w:styleId="3">
    <w:name w:val="heading 3"/>
    <w:basedOn w:val="a0"/>
    <w:next w:val="a0"/>
    <w:link w:val="30"/>
    <w:uiPriority w:val="9"/>
    <w:semiHidden/>
    <w:unhideWhenUsed/>
    <w:qFormat/>
    <w:rsid w:val="000B702E"/>
    <w:pPr>
      <w:keepNext/>
      <w:spacing w:before="240" w:after="60"/>
      <w:outlineLvl w:val="2"/>
    </w:pPr>
    <w:rPr>
      <w:rFonts w:ascii="Cambria" w:eastAsia="Times New Roman" w:hAnsi="Cambria"/>
      <w:b/>
      <w:bCs/>
      <w:sz w:val="26"/>
      <w:szCs w:val="26"/>
    </w:rPr>
  </w:style>
  <w:style w:type="paragraph" w:styleId="7">
    <w:name w:val="heading 7"/>
    <w:basedOn w:val="a0"/>
    <w:next w:val="a0"/>
    <w:link w:val="70"/>
    <w:unhideWhenUsed/>
    <w:qFormat/>
    <w:rsid w:val="000B702E"/>
    <w:pPr>
      <w:spacing w:before="240" w:after="60"/>
      <w:outlineLvl w:val="6"/>
    </w:pPr>
    <w:rPr>
      <w:rFonts w:ascii="Calibri" w:eastAsia="Times New Roman" w:hAnsi="Calibri"/>
    </w:rPr>
  </w:style>
  <w:style w:type="paragraph" w:styleId="9">
    <w:name w:val="heading 9"/>
    <w:basedOn w:val="a0"/>
    <w:next w:val="a0"/>
    <w:link w:val="90"/>
    <w:uiPriority w:val="9"/>
    <w:semiHidden/>
    <w:unhideWhenUsed/>
    <w:qFormat/>
    <w:rsid w:val="000B702E"/>
    <w:pPr>
      <w:spacing w:before="240" w:after="60"/>
      <w:outlineLvl w:val="8"/>
    </w:pPr>
    <w:rPr>
      <w:rFonts w:ascii="Cambria" w:eastAsia="Times New Roman"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B702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0B702E"/>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
    <w:semiHidden/>
    <w:rsid w:val="000B702E"/>
    <w:rPr>
      <w:rFonts w:ascii="Cambria" w:eastAsia="Times New Roman" w:hAnsi="Cambria" w:cs="Times New Roman"/>
      <w:b/>
      <w:bCs/>
      <w:sz w:val="26"/>
      <w:szCs w:val="26"/>
      <w:lang w:eastAsia="ru-RU"/>
    </w:rPr>
  </w:style>
  <w:style w:type="character" w:customStyle="1" w:styleId="70">
    <w:name w:val="Заголовок 7 Знак"/>
    <w:basedOn w:val="a1"/>
    <w:link w:val="7"/>
    <w:rsid w:val="000B702E"/>
    <w:rPr>
      <w:rFonts w:ascii="Calibri" w:eastAsia="Times New Roman" w:hAnsi="Calibri" w:cs="Times New Roman"/>
      <w:sz w:val="24"/>
      <w:szCs w:val="24"/>
      <w:lang w:eastAsia="ru-RU"/>
    </w:rPr>
  </w:style>
  <w:style w:type="character" w:customStyle="1" w:styleId="90">
    <w:name w:val="Заголовок 9 Знак"/>
    <w:basedOn w:val="a1"/>
    <w:link w:val="9"/>
    <w:uiPriority w:val="9"/>
    <w:semiHidden/>
    <w:rsid w:val="000B702E"/>
    <w:rPr>
      <w:rFonts w:ascii="Cambria" w:eastAsia="Times New Roman" w:hAnsi="Cambria" w:cs="Times New Roman"/>
      <w:lang w:eastAsia="ru-RU"/>
    </w:rPr>
  </w:style>
  <w:style w:type="paragraph" w:styleId="a4">
    <w:name w:val="Body Text Indent"/>
    <w:basedOn w:val="a0"/>
    <w:link w:val="a5"/>
    <w:rsid w:val="000B702E"/>
    <w:pPr>
      <w:widowControl/>
      <w:suppressAutoHyphens w:val="0"/>
      <w:ind w:firstLine="900"/>
      <w:jc w:val="both"/>
    </w:pPr>
    <w:rPr>
      <w:rFonts w:eastAsia="Times New Roman"/>
    </w:rPr>
  </w:style>
  <w:style w:type="character" w:customStyle="1" w:styleId="a5">
    <w:name w:val="Основной текст с отступом Знак"/>
    <w:basedOn w:val="a1"/>
    <w:link w:val="a4"/>
    <w:rsid w:val="000B702E"/>
    <w:rPr>
      <w:rFonts w:ascii="Times New Roman" w:eastAsia="Times New Roman" w:hAnsi="Times New Roman" w:cs="Times New Roman"/>
      <w:sz w:val="24"/>
      <w:szCs w:val="24"/>
      <w:lang w:eastAsia="ru-RU"/>
    </w:rPr>
  </w:style>
  <w:style w:type="table" w:styleId="a6">
    <w:name w:val="Table Grid"/>
    <w:basedOn w:val="a2"/>
    <w:rsid w:val="000B702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ocument Map"/>
    <w:basedOn w:val="a0"/>
    <w:link w:val="a8"/>
    <w:semiHidden/>
    <w:rsid w:val="000B702E"/>
    <w:pPr>
      <w:shd w:val="clear" w:color="auto" w:fill="000080"/>
    </w:pPr>
    <w:rPr>
      <w:rFonts w:ascii="Tahoma" w:hAnsi="Tahoma" w:cs="Tahoma"/>
      <w:sz w:val="20"/>
      <w:szCs w:val="20"/>
    </w:rPr>
  </w:style>
  <w:style w:type="character" w:customStyle="1" w:styleId="a8">
    <w:name w:val="Схема документа Знак"/>
    <w:basedOn w:val="a1"/>
    <w:link w:val="a7"/>
    <w:semiHidden/>
    <w:rsid w:val="000B702E"/>
    <w:rPr>
      <w:rFonts w:ascii="Tahoma" w:eastAsia="Lucida Sans Unicode" w:hAnsi="Tahoma" w:cs="Tahoma"/>
      <w:sz w:val="20"/>
      <w:szCs w:val="20"/>
      <w:shd w:val="clear" w:color="auto" w:fill="000080"/>
      <w:lang w:eastAsia="ru-RU"/>
    </w:rPr>
  </w:style>
  <w:style w:type="paragraph" w:styleId="a9">
    <w:name w:val="Body Text"/>
    <w:basedOn w:val="a0"/>
    <w:link w:val="aa"/>
    <w:rsid w:val="000B702E"/>
    <w:pPr>
      <w:spacing w:after="120"/>
    </w:pPr>
  </w:style>
  <w:style w:type="character" w:customStyle="1" w:styleId="aa">
    <w:name w:val="Основной текст Знак"/>
    <w:basedOn w:val="a1"/>
    <w:link w:val="a9"/>
    <w:qFormat/>
    <w:rsid w:val="000B702E"/>
    <w:rPr>
      <w:rFonts w:ascii="Times New Roman" w:eastAsia="Lucida Sans Unicode" w:hAnsi="Times New Roman" w:cs="Times New Roman"/>
      <w:sz w:val="24"/>
      <w:szCs w:val="24"/>
      <w:lang w:eastAsia="ru-RU"/>
    </w:rPr>
  </w:style>
  <w:style w:type="paragraph" w:styleId="ab">
    <w:name w:val="footer"/>
    <w:basedOn w:val="a0"/>
    <w:link w:val="ac"/>
    <w:uiPriority w:val="99"/>
    <w:rsid w:val="000B702E"/>
    <w:pPr>
      <w:tabs>
        <w:tab w:val="center" w:pos="4677"/>
        <w:tab w:val="right" w:pos="9355"/>
      </w:tabs>
    </w:pPr>
  </w:style>
  <w:style w:type="character" w:customStyle="1" w:styleId="ac">
    <w:name w:val="Нижний колонтитул Знак"/>
    <w:basedOn w:val="a1"/>
    <w:link w:val="ab"/>
    <w:uiPriority w:val="99"/>
    <w:rsid w:val="000B702E"/>
    <w:rPr>
      <w:rFonts w:ascii="Times New Roman" w:eastAsia="Lucida Sans Unicode" w:hAnsi="Times New Roman" w:cs="Times New Roman"/>
      <w:sz w:val="24"/>
      <w:szCs w:val="24"/>
      <w:lang w:eastAsia="ru-RU"/>
    </w:rPr>
  </w:style>
  <w:style w:type="character" w:styleId="ad">
    <w:name w:val="page number"/>
    <w:basedOn w:val="a1"/>
    <w:rsid w:val="000B702E"/>
  </w:style>
  <w:style w:type="paragraph" w:styleId="ae">
    <w:name w:val="header"/>
    <w:basedOn w:val="a0"/>
    <w:link w:val="af"/>
    <w:rsid w:val="000B702E"/>
    <w:pPr>
      <w:tabs>
        <w:tab w:val="center" w:pos="4677"/>
        <w:tab w:val="right" w:pos="9355"/>
      </w:tabs>
    </w:pPr>
  </w:style>
  <w:style w:type="character" w:customStyle="1" w:styleId="af">
    <w:name w:val="Верхний колонтитул Знак"/>
    <w:basedOn w:val="a1"/>
    <w:link w:val="ae"/>
    <w:rsid w:val="000B702E"/>
    <w:rPr>
      <w:rFonts w:ascii="Times New Roman" w:eastAsia="Lucida Sans Unicode" w:hAnsi="Times New Roman" w:cs="Times New Roman"/>
      <w:sz w:val="24"/>
      <w:szCs w:val="24"/>
      <w:lang w:eastAsia="ru-RU"/>
    </w:rPr>
  </w:style>
  <w:style w:type="character" w:customStyle="1" w:styleId="af0">
    <w:name w:val="Основной текст_"/>
    <w:link w:val="11"/>
    <w:rsid w:val="000B702E"/>
    <w:rPr>
      <w:rFonts w:ascii="Arial" w:eastAsia="Arial" w:hAnsi="Arial" w:cs="Arial"/>
      <w:sz w:val="17"/>
      <w:szCs w:val="17"/>
    </w:rPr>
  </w:style>
  <w:style w:type="paragraph" w:customStyle="1" w:styleId="11">
    <w:name w:val="Основной текст1"/>
    <w:basedOn w:val="a0"/>
    <w:link w:val="af0"/>
    <w:qFormat/>
    <w:rsid w:val="000B702E"/>
    <w:pPr>
      <w:suppressAutoHyphens w:val="0"/>
      <w:spacing w:after="40" w:line="283" w:lineRule="auto"/>
      <w:ind w:firstLine="300"/>
    </w:pPr>
    <w:rPr>
      <w:rFonts w:ascii="Arial" w:eastAsia="Arial" w:hAnsi="Arial" w:cs="Arial"/>
      <w:sz w:val="17"/>
      <w:szCs w:val="17"/>
      <w:lang w:eastAsia="en-US"/>
    </w:rPr>
  </w:style>
  <w:style w:type="paragraph" w:customStyle="1" w:styleId="228bf8a64b8551e1msonormal">
    <w:name w:val="228bf8a64b8551e1msonormal"/>
    <w:basedOn w:val="a0"/>
    <w:rsid w:val="000B702E"/>
    <w:pPr>
      <w:widowControl/>
      <w:suppressAutoHyphens w:val="0"/>
      <w:spacing w:before="100" w:beforeAutospacing="1" w:after="100" w:afterAutospacing="1"/>
    </w:pPr>
    <w:rPr>
      <w:rFonts w:eastAsia="Times New Roman"/>
    </w:rPr>
  </w:style>
  <w:style w:type="character" w:customStyle="1" w:styleId="af1">
    <w:name w:val="Подпись к картинке_"/>
    <w:link w:val="af2"/>
    <w:rsid w:val="000B702E"/>
    <w:rPr>
      <w:rFonts w:ascii="Arial" w:eastAsia="Arial" w:hAnsi="Arial" w:cs="Arial"/>
      <w:sz w:val="17"/>
      <w:szCs w:val="17"/>
    </w:rPr>
  </w:style>
  <w:style w:type="character" w:customStyle="1" w:styleId="21">
    <w:name w:val="Заголовок №2_"/>
    <w:link w:val="22"/>
    <w:rsid w:val="000B702E"/>
    <w:rPr>
      <w:rFonts w:ascii="Arial" w:eastAsia="Arial" w:hAnsi="Arial" w:cs="Arial"/>
      <w:b/>
      <w:bCs/>
    </w:rPr>
  </w:style>
  <w:style w:type="paragraph" w:customStyle="1" w:styleId="af2">
    <w:name w:val="Подпись к картинке"/>
    <w:basedOn w:val="a0"/>
    <w:link w:val="af1"/>
    <w:rsid w:val="000B702E"/>
    <w:pPr>
      <w:suppressAutoHyphens w:val="0"/>
    </w:pPr>
    <w:rPr>
      <w:rFonts w:ascii="Arial" w:eastAsia="Arial" w:hAnsi="Arial" w:cs="Arial"/>
      <w:sz w:val="17"/>
      <w:szCs w:val="17"/>
      <w:lang w:eastAsia="en-US"/>
    </w:rPr>
  </w:style>
  <w:style w:type="paragraph" w:customStyle="1" w:styleId="22">
    <w:name w:val="Заголовок №2"/>
    <w:basedOn w:val="a0"/>
    <w:link w:val="21"/>
    <w:rsid w:val="000B702E"/>
    <w:pPr>
      <w:suppressAutoHyphens w:val="0"/>
      <w:spacing w:after="360"/>
      <w:jc w:val="center"/>
      <w:outlineLvl w:val="1"/>
    </w:pPr>
    <w:rPr>
      <w:rFonts w:ascii="Arial" w:eastAsia="Arial" w:hAnsi="Arial" w:cs="Arial"/>
      <w:b/>
      <w:bCs/>
      <w:sz w:val="22"/>
      <w:szCs w:val="22"/>
      <w:lang w:eastAsia="en-US"/>
    </w:rPr>
  </w:style>
  <w:style w:type="character" w:customStyle="1" w:styleId="12">
    <w:name w:val="Заголовок №1_"/>
    <w:link w:val="13"/>
    <w:rsid w:val="000B702E"/>
    <w:rPr>
      <w:rFonts w:ascii="Arial" w:eastAsia="Arial" w:hAnsi="Arial" w:cs="Arial"/>
      <w:sz w:val="26"/>
      <w:szCs w:val="26"/>
    </w:rPr>
  </w:style>
  <w:style w:type="paragraph" w:customStyle="1" w:styleId="13">
    <w:name w:val="Заголовок №1"/>
    <w:basedOn w:val="a0"/>
    <w:link w:val="12"/>
    <w:rsid w:val="000B702E"/>
    <w:pPr>
      <w:suppressAutoHyphens w:val="0"/>
      <w:spacing w:after="310"/>
      <w:jc w:val="center"/>
      <w:outlineLvl w:val="0"/>
    </w:pPr>
    <w:rPr>
      <w:rFonts w:ascii="Arial" w:eastAsia="Arial" w:hAnsi="Arial" w:cs="Arial"/>
      <w:sz w:val="26"/>
      <w:szCs w:val="26"/>
      <w:lang w:eastAsia="en-US"/>
    </w:rPr>
  </w:style>
  <w:style w:type="paragraph" w:styleId="af3">
    <w:name w:val="Normal (Web)"/>
    <w:basedOn w:val="a0"/>
    <w:link w:val="af4"/>
    <w:uiPriority w:val="99"/>
    <w:unhideWhenUsed/>
    <w:qFormat/>
    <w:rsid w:val="000B702E"/>
    <w:pPr>
      <w:widowControl/>
      <w:suppressAutoHyphens w:val="0"/>
      <w:spacing w:before="100" w:beforeAutospacing="1" w:after="100" w:afterAutospacing="1"/>
    </w:pPr>
    <w:rPr>
      <w:rFonts w:eastAsia="Times New Roman"/>
    </w:rPr>
  </w:style>
  <w:style w:type="character" w:customStyle="1" w:styleId="bold">
    <w:name w:val="bold"/>
    <w:rsid w:val="000B702E"/>
  </w:style>
  <w:style w:type="paragraph" w:styleId="af5">
    <w:name w:val="List Paragraph"/>
    <w:basedOn w:val="a0"/>
    <w:uiPriority w:val="34"/>
    <w:qFormat/>
    <w:rsid w:val="000B702E"/>
    <w:pPr>
      <w:widowControl/>
      <w:suppressAutoHyphens w:val="0"/>
      <w:spacing w:after="160" w:line="259" w:lineRule="auto"/>
      <w:ind w:left="720"/>
      <w:contextualSpacing/>
    </w:pPr>
    <w:rPr>
      <w:rFonts w:ascii="Calibri" w:eastAsia="Calibri" w:hAnsi="Calibri"/>
      <w:sz w:val="22"/>
      <w:szCs w:val="22"/>
      <w:lang w:eastAsia="en-US"/>
    </w:rPr>
  </w:style>
  <w:style w:type="paragraph" w:customStyle="1" w:styleId="msonormalcxspmiddle">
    <w:name w:val="msonormalcxspmiddle"/>
    <w:basedOn w:val="a0"/>
    <w:rsid w:val="000B702E"/>
    <w:pPr>
      <w:widowControl/>
      <w:suppressAutoHyphens w:val="0"/>
      <w:spacing w:before="100" w:beforeAutospacing="1" w:after="100" w:afterAutospacing="1"/>
    </w:pPr>
    <w:rPr>
      <w:rFonts w:eastAsia="Times New Roman"/>
    </w:rPr>
  </w:style>
  <w:style w:type="character" w:styleId="af6">
    <w:name w:val="Hyperlink"/>
    <w:uiPriority w:val="99"/>
    <w:unhideWhenUsed/>
    <w:rsid w:val="000B702E"/>
    <w:rPr>
      <w:color w:val="0000FF"/>
      <w:u w:val="single"/>
    </w:rPr>
  </w:style>
  <w:style w:type="paragraph" w:customStyle="1" w:styleId="ConsPlusNormal">
    <w:name w:val="ConsPlusNormal"/>
    <w:rsid w:val="000B702E"/>
    <w:pPr>
      <w:widowControl w:val="0"/>
      <w:autoSpaceDE w:val="0"/>
      <w:autoSpaceDN w:val="0"/>
      <w:spacing w:after="0" w:line="240" w:lineRule="auto"/>
    </w:pPr>
    <w:rPr>
      <w:rFonts w:ascii="Calibri" w:eastAsia="Times New Roman" w:hAnsi="Calibri" w:cs="Calibri"/>
      <w:szCs w:val="20"/>
      <w:lang w:eastAsia="ru-RU"/>
    </w:rPr>
  </w:style>
  <w:style w:type="paragraph" w:customStyle="1" w:styleId="14">
    <w:name w:val="Без интервала1"/>
    <w:rsid w:val="000B702E"/>
    <w:pPr>
      <w:spacing w:after="0" w:line="240" w:lineRule="auto"/>
    </w:pPr>
    <w:rPr>
      <w:rFonts w:ascii="Calibri" w:eastAsia="Times New Roman" w:hAnsi="Calibri" w:cs="Times New Roman"/>
    </w:rPr>
  </w:style>
  <w:style w:type="paragraph" w:customStyle="1" w:styleId="15">
    <w:name w:val="Абзац списка1"/>
    <w:basedOn w:val="a0"/>
    <w:rsid w:val="000B702E"/>
    <w:pPr>
      <w:widowControl/>
      <w:suppressAutoHyphens w:val="0"/>
      <w:spacing w:after="200" w:line="276" w:lineRule="auto"/>
      <w:ind w:left="720"/>
      <w:contextualSpacing/>
    </w:pPr>
    <w:rPr>
      <w:rFonts w:ascii="Calibri" w:eastAsia="Calibri" w:hAnsi="Calibri"/>
      <w:sz w:val="22"/>
      <w:szCs w:val="22"/>
    </w:rPr>
  </w:style>
  <w:style w:type="paragraph" w:customStyle="1" w:styleId="Standard">
    <w:name w:val="Standard"/>
    <w:rsid w:val="000B702E"/>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character" w:styleId="af7">
    <w:name w:val="Strong"/>
    <w:uiPriority w:val="22"/>
    <w:qFormat/>
    <w:rsid w:val="000B702E"/>
    <w:rPr>
      <w:rFonts w:cs="Times New Roman"/>
      <w:b/>
      <w:color w:val="943634"/>
      <w:spacing w:val="5"/>
    </w:rPr>
  </w:style>
  <w:style w:type="paragraph" w:customStyle="1" w:styleId="western">
    <w:name w:val="western"/>
    <w:basedOn w:val="a0"/>
    <w:qFormat/>
    <w:rsid w:val="000B702E"/>
    <w:pPr>
      <w:widowControl/>
      <w:suppressAutoHyphens w:val="0"/>
      <w:spacing w:before="100" w:beforeAutospacing="1" w:after="142" w:line="276" w:lineRule="auto"/>
    </w:pPr>
    <w:rPr>
      <w:rFonts w:ascii="Calibri" w:eastAsia="Calibri" w:hAnsi="Calibri"/>
      <w:color w:val="000000"/>
      <w:sz w:val="22"/>
      <w:szCs w:val="22"/>
      <w:lang w:eastAsia="en-US"/>
    </w:rPr>
  </w:style>
  <w:style w:type="paragraph" w:customStyle="1" w:styleId="msonormalcxspmiddlecxspmiddle">
    <w:name w:val="msonormalcxspmiddlecxspmiddle"/>
    <w:basedOn w:val="a0"/>
    <w:rsid w:val="000B702E"/>
    <w:pPr>
      <w:widowControl/>
      <w:suppressAutoHyphens w:val="0"/>
      <w:spacing w:before="100" w:beforeAutospacing="1" w:after="100" w:afterAutospacing="1"/>
    </w:pPr>
    <w:rPr>
      <w:rFonts w:eastAsia="Times New Roman"/>
    </w:rPr>
  </w:style>
  <w:style w:type="character" w:styleId="af8">
    <w:name w:val="Emphasis"/>
    <w:uiPriority w:val="20"/>
    <w:qFormat/>
    <w:rsid w:val="000B702E"/>
    <w:rPr>
      <w:i/>
      <w:iCs/>
    </w:rPr>
  </w:style>
  <w:style w:type="paragraph" w:styleId="af9">
    <w:name w:val="No Spacing"/>
    <w:qFormat/>
    <w:rsid w:val="000B702E"/>
    <w:pPr>
      <w:widowControl w:val="0"/>
      <w:suppressAutoHyphens/>
      <w:spacing w:after="0" w:line="240" w:lineRule="auto"/>
    </w:pPr>
    <w:rPr>
      <w:rFonts w:ascii="Times New Roman" w:eastAsia="Lucida Sans Unicode" w:hAnsi="Times New Roman" w:cs="Times New Roman"/>
      <w:sz w:val="24"/>
      <w:szCs w:val="24"/>
      <w:lang w:eastAsia="ru-RU"/>
    </w:rPr>
  </w:style>
  <w:style w:type="paragraph" w:styleId="afa">
    <w:name w:val="Subtitle"/>
    <w:basedOn w:val="a0"/>
    <w:next w:val="a9"/>
    <w:link w:val="afb"/>
    <w:qFormat/>
    <w:rsid w:val="000B702E"/>
    <w:pPr>
      <w:widowControl/>
      <w:jc w:val="center"/>
    </w:pPr>
    <w:rPr>
      <w:rFonts w:eastAsia="Times New Roman"/>
      <w:b/>
      <w:bCs/>
      <w:kern w:val="2"/>
      <w:sz w:val="28"/>
      <w:lang w:eastAsia="zh-CN"/>
    </w:rPr>
  </w:style>
  <w:style w:type="character" w:customStyle="1" w:styleId="afb">
    <w:name w:val="Подзаголовок Знак"/>
    <w:basedOn w:val="a1"/>
    <w:link w:val="afa"/>
    <w:rsid w:val="000B702E"/>
    <w:rPr>
      <w:rFonts w:ascii="Times New Roman" w:eastAsia="Times New Roman" w:hAnsi="Times New Roman" w:cs="Times New Roman"/>
      <w:b/>
      <w:bCs/>
      <w:kern w:val="2"/>
      <w:sz w:val="28"/>
      <w:szCs w:val="24"/>
      <w:lang w:eastAsia="zh-CN"/>
    </w:rPr>
  </w:style>
  <w:style w:type="paragraph" w:customStyle="1" w:styleId="afc">
    <w:basedOn w:val="a0"/>
    <w:next w:val="a9"/>
    <w:qFormat/>
    <w:rsid w:val="000B702E"/>
    <w:pPr>
      <w:widowControl/>
      <w:jc w:val="center"/>
    </w:pPr>
    <w:rPr>
      <w:rFonts w:eastAsia="Times New Roman"/>
      <w:b/>
      <w:bCs/>
      <w:kern w:val="2"/>
      <w:sz w:val="28"/>
      <w:lang w:eastAsia="zh-CN"/>
    </w:rPr>
  </w:style>
  <w:style w:type="paragraph" w:customStyle="1" w:styleId="Default">
    <w:name w:val="Default"/>
    <w:rsid w:val="000B702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rsid w:val="000B702E"/>
  </w:style>
  <w:style w:type="character" w:customStyle="1" w:styleId="apple-style-span">
    <w:name w:val="apple-style-span"/>
    <w:rsid w:val="000B702E"/>
  </w:style>
  <w:style w:type="character" w:customStyle="1" w:styleId="afd">
    <w:name w:val="Название Знак"/>
    <w:link w:val="afe"/>
    <w:uiPriority w:val="10"/>
    <w:rsid w:val="000B702E"/>
    <w:rPr>
      <w:b/>
      <w:bCs/>
      <w:kern w:val="2"/>
      <w:sz w:val="28"/>
      <w:szCs w:val="24"/>
      <w:lang w:eastAsia="zh-CN"/>
    </w:rPr>
  </w:style>
  <w:style w:type="paragraph" w:customStyle="1" w:styleId="aff">
    <w:name w:val="Содержимое таблицы"/>
    <w:basedOn w:val="a0"/>
    <w:rsid w:val="000B702E"/>
    <w:pPr>
      <w:suppressLineNumbers/>
    </w:pPr>
    <w:rPr>
      <w:rFonts w:eastAsia="Andale Sans UI"/>
      <w:kern w:val="1"/>
    </w:rPr>
  </w:style>
  <w:style w:type="paragraph" w:styleId="aff0">
    <w:name w:val="caption"/>
    <w:basedOn w:val="a0"/>
    <w:next w:val="a0"/>
    <w:uiPriority w:val="35"/>
    <w:unhideWhenUsed/>
    <w:qFormat/>
    <w:rsid w:val="000B702E"/>
    <w:pPr>
      <w:widowControl/>
      <w:suppressAutoHyphens w:val="0"/>
      <w:spacing w:after="200"/>
    </w:pPr>
    <w:rPr>
      <w:rFonts w:ascii="Calibri" w:eastAsia="Calibri" w:hAnsi="Calibri"/>
      <w:i/>
      <w:iCs/>
      <w:color w:val="44546A"/>
      <w:sz w:val="18"/>
      <w:szCs w:val="18"/>
      <w:lang w:eastAsia="en-US"/>
    </w:rPr>
  </w:style>
  <w:style w:type="paragraph" w:styleId="aff1">
    <w:name w:val="annotation text"/>
    <w:basedOn w:val="a0"/>
    <w:link w:val="aff2"/>
    <w:uiPriority w:val="99"/>
    <w:unhideWhenUsed/>
    <w:rsid w:val="000B702E"/>
    <w:rPr>
      <w:sz w:val="20"/>
      <w:szCs w:val="20"/>
    </w:rPr>
  </w:style>
  <w:style w:type="character" w:customStyle="1" w:styleId="aff2">
    <w:name w:val="Текст примечания Знак"/>
    <w:basedOn w:val="a1"/>
    <w:link w:val="aff1"/>
    <w:uiPriority w:val="99"/>
    <w:rsid w:val="000B702E"/>
    <w:rPr>
      <w:rFonts w:ascii="Times New Roman" w:eastAsia="Lucida Sans Unicode" w:hAnsi="Times New Roman" w:cs="Times New Roman"/>
      <w:sz w:val="20"/>
      <w:szCs w:val="20"/>
      <w:lang w:eastAsia="ru-RU"/>
    </w:rPr>
  </w:style>
  <w:style w:type="paragraph" w:styleId="afe">
    <w:name w:val="Title"/>
    <w:basedOn w:val="a0"/>
    <w:next w:val="a0"/>
    <w:link w:val="afd"/>
    <w:uiPriority w:val="10"/>
    <w:qFormat/>
    <w:rsid w:val="000B702E"/>
    <w:pPr>
      <w:pBdr>
        <w:bottom w:val="single" w:sz="8" w:space="4" w:color="4F81BD" w:themeColor="accent1"/>
      </w:pBdr>
      <w:spacing w:after="300"/>
      <w:contextualSpacing/>
    </w:pPr>
    <w:rPr>
      <w:rFonts w:asciiTheme="minorHAnsi" w:eastAsiaTheme="minorHAnsi" w:hAnsiTheme="minorHAnsi" w:cstheme="minorBidi"/>
      <w:b/>
      <w:bCs/>
      <w:kern w:val="2"/>
      <w:sz w:val="28"/>
      <w:lang w:eastAsia="zh-CN"/>
    </w:rPr>
  </w:style>
  <w:style w:type="character" w:customStyle="1" w:styleId="16">
    <w:name w:val="Название Знак1"/>
    <w:basedOn w:val="a1"/>
    <w:uiPriority w:val="10"/>
    <w:rsid w:val="000B702E"/>
    <w:rPr>
      <w:rFonts w:asciiTheme="majorHAnsi" w:eastAsiaTheme="majorEastAsia" w:hAnsiTheme="majorHAnsi" w:cstheme="majorBidi"/>
      <w:color w:val="17365D" w:themeColor="text2" w:themeShade="BF"/>
      <w:spacing w:val="5"/>
      <w:kern w:val="28"/>
      <w:sz w:val="52"/>
      <w:szCs w:val="52"/>
      <w:lang w:eastAsia="ru-RU"/>
    </w:rPr>
  </w:style>
  <w:style w:type="paragraph" w:styleId="aff3">
    <w:name w:val="Balloon Text"/>
    <w:basedOn w:val="a0"/>
    <w:link w:val="aff4"/>
    <w:uiPriority w:val="99"/>
    <w:semiHidden/>
    <w:unhideWhenUsed/>
    <w:rsid w:val="000B702E"/>
    <w:rPr>
      <w:rFonts w:ascii="Tahoma" w:hAnsi="Tahoma" w:cs="Tahoma"/>
      <w:sz w:val="16"/>
      <w:szCs w:val="16"/>
    </w:rPr>
  </w:style>
  <w:style w:type="character" w:customStyle="1" w:styleId="aff4">
    <w:name w:val="Текст выноски Знак"/>
    <w:basedOn w:val="a1"/>
    <w:link w:val="aff3"/>
    <w:uiPriority w:val="99"/>
    <w:semiHidden/>
    <w:rsid w:val="000B702E"/>
    <w:rPr>
      <w:rFonts w:ascii="Tahoma" w:eastAsia="Lucida Sans Unicode" w:hAnsi="Tahoma" w:cs="Tahoma"/>
      <w:sz w:val="16"/>
      <w:szCs w:val="16"/>
      <w:lang w:eastAsia="ru-RU"/>
    </w:rPr>
  </w:style>
  <w:style w:type="paragraph" w:styleId="aff5">
    <w:name w:val="TOC Heading"/>
    <w:basedOn w:val="1"/>
    <w:next w:val="a0"/>
    <w:uiPriority w:val="39"/>
    <w:unhideWhenUsed/>
    <w:qFormat/>
    <w:rsid w:val="00560ED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7">
    <w:name w:val="toc 1"/>
    <w:basedOn w:val="a0"/>
    <w:next w:val="a0"/>
    <w:autoRedefine/>
    <w:uiPriority w:val="39"/>
    <w:unhideWhenUsed/>
    <w:rsid w:val="0017472D"/>
    <w:pPr>
      <w:shd w:val="clear" w:color="auto" w:fill="FFFFFF" w:themeFill="background1"/>
      <w:tabs>
        <w:tab w:val="right" w:leader="dot" w:pos="9912"/>
      </w:tabs>
      <w:spacing w:after="100"/>
    </w:pPr>
  </w:style>
  <w:style w:type="paragraph" w:styleId="23">
    <w:name w:val="toc 2"/>
    <w:basedOn w:val="a0"/>
    <w:next w:val="a0"/>
    <w:autoRedefine/>
    <w:uiPriority w:val="39"/>
    <w:unhideWhenUsed/>
    <w:rsid w:val="00560ED3"/>
    <w:pPr>
      <w:widowControl/>
      <w:suppressAutoHyphens w:val="0"/>
      <w:spacing w:after="100" w:line="259" w:lineRule="auto"/>
      <w:ind w:left="220"/>
    </w:pPr>
    <w:rPr>
      <w:rFonts w:asciiTheme="minorHAnsi" w:eastAsiaTheme="minorEastAsia" w:hAnsiTheme="minorHAnsi"/>
      <w:sz w:val="22"/>
      <w:szCs w:val="22"/>
    </w:rPr>
  </w:style>
  <w:style w:type="paragraph" w:styleId="31">
    <w:name w:val="toc 3"/>
    <w:basedOn w:val="a0"/>
    <w:next w:val="a0"/>
    <w:autoRedefine/>
    <w:uiPriority w:val="39"/>
    <w:unhideWhenUsed/>
    <w:rsid w:val="00560ED3"/>
    <w:pPr>
      <w:widowControl/>
      <w:suppressAutoHyphens w:val="0"/>
      <w:spacing w:after="100" w:line="259" w:lineRule="auto"/>
      <w:ind w:left="440"/>
    </w:pPr>
    <w:rPr>
      <w:rFonts w:asciiTheme="minorHAnsi" w:eastAsiaTheme="minorEastAsia" w:hAnsiTheme="minorHAnsi"/>
      <w:sz w:val="22"/>
      <w:szCs w:val="22"/>
    </w:rPr>
  </w:style>
  <w:style w:type="paragraph" w:customStyle="1" w:styleId="Standarduser">
    <w:name w:val="Standard (user)"/>
    <w:rsid w:val="00764CBF"/>
    <w:pPr>
      <w:spacing w:line="240" w:lineRule="auto"/>
    </w:pPr>
    <w:rPr>
      <w:rFonts w:ascii="Liberation Serif" w:eastAsiaTheme="minorEastAsia" w:hAnsi="Liberation Serif"/>
      <w:color w:val="000000"/>
      <w:sz w:val="24"/>
      <w:szCs w:val="24"/>
      <w:lang w:eastAsia="ru-RU"/>
    </w:rPr>
  </w:style>
  <w:style w:type="table" w:customStyle="1" w:styleId="18">
    <w:name w:val="Сетка таблицы1"/>
    <w:basedOn w:val="a2"/>
    <w:uiPriority w:val="59"/>
    <w:rsid w:val="00187CBF"/>
    <w:pPr>
      <w:suppressAutoHyphens/>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303973"/>
    <w:pPr>
      <w:widowControl/>
      <w:suppressAutoHyphens w:val="0"/>
      <w:spacing w:before="100" w:beforeAutospacing="1" w:after="100" w:afterAutospacing="1"/>
    </w:pPr>
    <w:rPr>
      <w:rFonts w:eastAsia="Times New Roman"/>
    </w:rPr>
  </w:style>
  <w:style w:type="character" w:customStyle="1" w:styleId="af4">
    <w:name w:val="Обычный (веб) Знак"/>
    <w:basedOn w:val="a1"/>
    <w:link w:val="af3"/>
    <w:uiPriority w:val="99"/>
    <w:qFormat/>
    <w:locked/>
    <w:rsid w:val="00583921"/>
    <w:rPr>
      <w:rFonts w:ascii="Times New Roman" w:eastAsia="Times New Roman" w:hAnsi="Times New Roman" w:cs="Times New Roman"/>
      <w:sz w:val="24"/>
      <w:szCs w:val="24"/>
      <w:lang w:eastAsia="ru-RU"/>
    </w:rPr>
  </w:style>
  <w:style w:type="paragraph" w:customStyle="1" w:styleId="LTGliederung1">
    <w:name w:val="Заголовок и объект~LT~Gliederung 1"/>
    <w:uiPriority w:val="99"/>
    <w:qFormat/>
    <w:rsid w:val="00583921"/>
    <w:pPr>
      <w:suppressAutoHyphens/>
      <w:spacing w:before="283" w:after="0" w:line="0" w:lineRule="atLeast"/>
    </w:pPr>
    <w:rPr>
      <w:rFonts w:ascii="Arial" w:eastAsia="Tahoma" w:hAnsi="Arial" w:cs="Liberation Sans"/>
      <w:color w:val="000000"/>
      <w:kern w:val="2"/>
      <w:sz w:val="64"/>
      <w:szCs w:val="24"/>
    </w:rPr>
  </w:style>
  <w:style w:type="character" w:customStyle="1" w:styleId="130">
    <w:name w:val="Основной шрифт абзаца13"/>
    <w:qFormat/>
    <w:rsid w:val="00C1641A"/>
  </w:style>
  <w:style w:type="character" w:customStyle="1" w:styleId="120">
    <w:name w:val="Основной шрифт абзаца12"/>
    <w:qFormat/>
    <w:rsid w:val="00C1641A"/>
  </w:style>
  <w:style w:type="character" w:customStyle="1" w:styleId="6">
    <w:name w:val="Основной шрифт абзаца6"/>
    <w:qFormat/>
    <w:rsid w:val="00C1641A"/>
  </w:style>
  <w:style w:type="paragraph" w:styleId="24">
    <w:name w:val="Body Text 2"/>
    <w:basedOn w:val="a0"/>
    <w:link w:val="25"/>
    <w:uiPriority w:val="99"/>
    <w:semiHidden/>
    <w:unhideWhenUsed/>
    <w:rsid w:val="00D27730"/>
    <w:pPr>
      <w:spacing w:after="120" w:line="480" w:lineRule="auto"/>
    </w:pPr>
  </w:style>
  <w:style w:type="character" w:customStyle="1" w:styleId="25">
    <w:name w:val="Основной текст 2 Знак"/>
    <w:basedOn w:val="a1"/>
    <w:link w:val="24"/>
    <w:uiPriority w:val="99"/>
    <w:semiHidden/>
    <w:rsid w:val="00D27730"/>
    <w:rPr>
      <w:rFonts w:ascii="Times New Roman" w:eastAsia="Lucida Sans Unicode" w:hAnsi="Times New Roman" w:cs="Times New Roman"/>
      <w:sz w:val="24"/>
      <w:szCs w:val="24"/>
      <w:lang w:eastAsia="ru-RU"/>
    </w:rPr>
  </w:style>
  <w:style w:type="paragraph" w:styleId="a">
    <w:name w:val="List Bullet"/>
    <w:basedOn w:val="a0"/>
    <w:uiPriority w:val="99"/>
    <w:semiHidden/>
    <w:unhideWhenUsed/>
    <w:rsid w:val="003F015F"/>
    <w:pPr>
      <w:widowControl/>
      <w:numPr>
        <w:numId w:val="5"/>
      </w:numPr>
      <w:suppressAutoHyphens w:val="0"/>
      <w:spacing w:after="160" w:line="256" w:lineRule="auto"/>
      <w:contextualSpacing/>
    </w:pPr>
    <w:rPr>
      <w:rFonts w:asciiTheme="minorHAnsi" w:eastAsiaTheme="minorHAnsi" w:hAnsiTheme="minorHAnsi" w:cstheme="minorBidi"/>
      <w:sz w:val="22"/>
      <w:szCs w:val="22"/>
      <w:lang w:eastAsia="en-US"/>
    </w:rPr>
  </w:style>
  <w:style w:type="character" w:customStyle="1" w:styleId="FontStyle11">
    <w:name w:val="Font Style11"/>
    <w:basedOn w:val="a1"/>
    <w:qFormat/>
    <w:rsid w:val="00E72106"/>
    <w:rPr>
      <w:rFonts w:ascii="Times New Roman" w:hAnsi="Times New Roman" w:cs="Times New Roman"/>
      <w:sz w:val="26"/>
      <w:szCs w:val="26"/>
    </w:rPr>
  </w:style>
  <w:style w:type="character" w:customStyle="1" w:styleId="19">
    <w:name w:val="Гиперссылка1"/>
    <w:basedOn w:val="a1"/>
    <w:qFormat/>
    <w:rsid w:val="00FA0359"/>
    <w:rPr>
      <w:color w:val="004B99"/>
      <w:u w:val="single"/>
    </w:rPr>
  </w:style>
  <w:style w:type="table" w:customStyle="1" w:styleId="26">
    <w:name w:val="Сетка таблицы2"/>
    <w:basedOn w:val="a2"/>
    <w:next w:val="a6"/>
    <w:uiPriority w:val="59"/>
    <w:rsid w:val="001060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B702E"/>
    <w:pPr>
      <w:widowControl w:val="0"/>
      <w:suppressAutoHyphens/>
      <w:spacing w:after="0" w:line="240" w:lineRule="auto"/>
    </w:pPr>
    <w:rPr>
      <w:rFonts w:ascii="Times New Roman" w:eastAsia="Lucida Sans Unicode" w:hAnsi="Times New Roman" w:cs="Times New Roman"/>
      <w:sz w:val="24"/>
      <w:szCs w:val="24"/>
      <w:lang w:eastAsia="ru-RU"/>
    </w:rPr>
  </w:style>
  <w:style w:type="paragraph" w:styleId="1">
    <w:name w:val="heading 1"/>
    <w:basedOn w:val="a0"/>
    <w:link w:val="10"/>
    <w:uiPriority w:val="9"/>
    <w:qFormat/>
    <w:rsid w:val="000B702E"/>
    <w:pPr>
      <w:widowControl/>
      <w:suppressAutoHyphens w:val="0"/>
      <w:spacing w:before="100" w:beforeAutospacing="1" w:after="100" w:afterAutospacing="1"/>
      <w:outlineLvl w:val="0"/>
    </w:pPr>
    <w:rPr>
      <w:rFonts w:eastAsia="Times New Roman"/>
      <w:b/>
      <w:bCs/>
      <w:kern w:val="36"/>
      <w:sz w:val="48"/>
      <w:szCs w:val="48"/>
    </w:rPr>
  </w:style>
  <w:style w:type="paragraph" w:styleId="2">
    <w:name w:val="heading 2"/>
    <w:basedOn w:val="a0"/>
    <w:next w:val="a0"/>
    <w:link w:val="20"/>
    <w:uiPriority w:val="9"/>
    <w:unhideWhenUsed/>
    <w:qFormat/>
    <w:rsid w:val="000B702E"/>
    <w:pPr>
      <w:keepNext/>
      <w:spacing w:before="240" w:after="60"/>
      <w:outlineLvl w:val="1"/>
    </w:pPr>
    <w:rPr>
      <w:rFonts w:ascii="Cambria" w:eastAsia="Times New Roman" w:hAnsi="Cambria"/>
      <w:b/>
      <w:bCs/>
      <w:i/>
      <w:iCs/>
      <w:sz w:val="28"/>
      <w:szCs w:val="28"/>
    </w:rPr>
  </w:style>
  <w:style w:type="paragraph" w:styleId="3">
    <w:name w:val="heading 3"/>
    <w:basedOn w:val="a0"/>
    <w:next w:val="a0"/>
    <w:link w:val="30"/>
    <w:uiPriority w:val="9"/>
    <w:semiHidden/>
    <w:unhideWhenUsed/>
    <w:qFormat/>
    <w:rsid w:val="000B702E"/>
    <w:pPr>
      <w:keepNext/>
      <w:spacing w:before="240" w:after="60"/>
      <w:outlineLvl w:val="2"/>
    </w:pPr>
    <w:rPr>
      <w:rFonts w:ascii="Cambria" w:eastAsia="Times New Roman" w:hAnsi="Cambria"/>
      <w:b/>
      <w:bCs/>
      <w:sz w:val="26"/>
      <w:szCs w:val="26"/>
    </w:rPr>
  </w:style>
  <w:style w:type="paragraph" w:styleId="7">
    <w:name w:val="heading 7"/>
    <w:basedOn w:val="a0"/>
    <w:next w:val="a0"/>
    <w:link w:val="70"/>
    <w:unhideWhenUsed/>
    <w:qFormat/>
    <w:rsid w:val="000B702E"/>
    <w:pPr>
      <w:spacing w:before="240" w:after="60"/>
      <w:outlineLvl w:val="6"/>
    </w:pPr>
    <w:rPr>
      <w:rFonts w:ascii="Calibri" w:eastAsia="Times New Roman" w:hAnsi="Calibri"/>
    </w:rPr>
  </w:style>
  <w:style w:type="paragraph" w:styleId="9">
    <w:name w:val="heading 9"/>
    <w:basedOn w:val="a0"/>
    <w:next w:val="a0"/>
    <w:link w:val="90"/>
    <w:uiPriority w:val="9"/>
    <w:semiHidden/>
    <w:unhideWhenUsed/>
    <w:qFormat/>
    <w:rsid w:val="000B702E"/>
    <w:pPr>
      <w:spacing w:before="240" w:after="60"/>
      <w:outlineLvl w:val="8"/>
    </w:pPr>
    <w:rPr>
      <w:rFonts w:ascii="Cambria" w:eastAsia="Times New Roman"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B702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0B702E"/>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
    <w:semiHidden/>
    <w:rsid w:val="000B702E"/>
    <w:rPr>
      <w:rFonts w:ascii="Cambria" w:eastAsia="Times New Roman" w:hAnsi="Cambria" w:cs="Times New Roman"/>
      <w:b/>
      <w:bCs/>
      <w:sz w:val="26"/>
      <w:szCs w:val="26"/>
      <w:lang w:eastAsia="ru-RU"/>
    </w:rPr>
  </w:style>
  <w:style w:type="character" w:customStyle="1" w:styleId="70">
    <w:name w:val="Заголовок 7 Знак"/>
    <w:basedOn w:val="a1"/>
    <w:link w:val="7"/>
    <w:rsid w:val="000B702E"/>
    <w:rPr>
      <w:rFonts w:ascii="Calibri" w:eastAsia="Times New Roman" w:hAnsi="Calibri" w:cs="Times New Roman"/>
      <w:sz w:val="24"/>
      <w:szCs w:val="24"/>
      <w:lang w:eastAsia="ru-RU"/>
    </w:rPr>
  </w:style>
  <w:style w:type="character" w:customStyle="1" w:styleId="90">
    <w:name w:val="Заголовок 9 Знак"/>
    <w:basedOn w:val="a1"/>
    <w:link w:val="9"/>
    <w:uiPriority w:val="9"/>
    <w:semiHidden/>
    <w:rsid w:val="000B702E"/>
    <w:rPr>
      <w:rFonts w:ascii="Cambria" w:eastAsia="Times New Roman" w:hAnsi="Cambria" w:cs="Times New Roman"/>
      <w:lang w:eastAsia="ru-RU"/>
    </w:rPr>
  </w:style>
  <w:style w:type="paragraph" w:styleId="a4">
    <w:name w:val="Body Text Indent"/>
    <w:basedOn w:val="a0"/>
    <w:link w:val="a5"/>
    <w:rsid w:val="000B702E"/>
    <w:pPr>
      <w:widowControl/>
      <w:suppressAutoHyphens w:val="0"/>
      <w:ind w:firstLine="900"/>
      <w:jc w:val="both"/>
    </w:pPr>
    <w:rPr>
      <w:rFonts w:eastAsia="Times New Roman"/>
    </w:rPr>
  </w:style>
  <w:style w:type="character" w:customStyle="1" w:styleId="a5">
    <w:name w:val="Основной текст с отступом Знак"/>
    <w:basedOn w:val="a1"/>
    <w:link w:val="a4"/>
    <w:rsid w:val="000B702E"/>
    <w:rPr>
      <w:rFonts w:ascii="Times New Roman" w:eastAsia="Times New Roman" w:hAnsi="Times New Roman" w:cs="Times New Roman"/>
      <w:sz w:val="24"/>
      <w:szCs w:val="24"/>
      <w:lang w:eastAsia="ru-RU"/>
    </w:rPr>
  </w:style>
  <w:style w:type="table" w:styleId="a6">
    <w:name w:val="Table Grid"/>
    <w:basedOn w:val="a2"/>
    <w:rsid w:val="000B70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0"/>
    <w:link w:val="a8"/>
    <w:semiHidden/>
    <w:rsid w:val="000B702E"/>
    <w:pPr>
      <w:shd w:val="clear" w:color="auto" w:fill="000080"/>
    </w:pPr>
    <w:rPr>
      <w:rFonts w:ascii="Tahoma" w:hAnsi="Tahoma" w:cs="Tahoma"/>
      <w:sz w:val="20"/>
      <w:szCs w:val="20"/>
    </w:rPr>
  </w:style>
  <w:style w:type="character" w:customStyle="1" w:styleId="a8">
    <w:name w:val="Схема документа Знак"/>
    <w:basedOn w:val="a1"/>
    <w:link w:val="a7"/>
    <w:semiHidden/>
    <w:rsid w:val="000B702E"/>
    <w:rPr>
      <w:rFonts w:ascii="Tahoma" w:eastAsia="Lucida Sans Unicode" w:hAnsi="Tahoma" w:cs="Tahoma"/>
      <w:sz w:val="20"/>
      <w:szCs w:val="20"/>
      <w:shd w:val="clear" w:color="auto" w:fill="000080"/>
      <w:lang w:eastAsia="ru-RU"/>
    </w:rPr>
  </w:style>
  <w:style w:type="paragraph" w:styleId="a9">
    <w:name w:val="Body Text"/>
    <w:basedOn w:val="a0"/>
    <w:link w:val="aa"/>
    <w:rsid w:val="000B702E"/>
    <w:pPr>
      <w:spacing w:after="120"/>
    </w:pPr>
  </w:style>
  <w:style w:type="character" w:customStyle="1" w:styleId="aa">
    <w:name w:val="Основной текст Знак"/>
    <w:basedOn w:val="a1"/>
    <w:link w:val="a9"/>
    <w:qFormat/>
    <w:rsid w:val="000B702E"/>
    <w:rPr>
      <w:rFonts w:ascii="Times New Roman" w:eastAsia="Lucida Sans Unicode" w:hAnsi="Times New Roman" w:cs="Times New Roman"/>
      <w:sz w:val="24"/>
      <w:szCs w:val="24"/>
      <w:lang w:eastAsia="ru-RU"/>
    </w:rPr>
  </w:style>
  <w:style w:type="paragraph" w:styleId="ab">
    <w:name w:val="footer"/>
    <w:basedOn w:val="a0"/>
    <w:link w:val="ac"/>
    <w:uiPriority w:val="99"/>
    <w:rsid w:val="000B702E"/>
    <w:pPr>
      <w:tabs>
        <w:tab w:val="center" w:pos="4677"/>
        <w:tab w:val="right" w:pos="9355"/>
      </w:tabs>
    </w:pPr>
  </w:style>
  <w:style w:type="character" w:customStyle="1" w:styleId="ac">
    <w:name w:val="Нижний колонтитул Знак"/>
    <w:basedOn w:val="a1"/>
    <w:link w:val="ab"/>
    <w:uiPriority w:val="99"/>
    <w:rsid w:val="000B702E"/>
    <w:rPr>
      <w:rFonts w:ascii="Times New Roman" w:eastAsia="Lucida Sans Unicode" w:hAnsi="Times New Roman" w:cs="Times New Roman"/>
      <w:sz w:val="24"/>
      <w:szCs w:val="24"/>
      <w:lang w:eastAsia="ru-RU"/>
    </w:rPr>
  </w:style>
  <w:style w:type="character" w:styleId="ad">
    <w:name w:val="page number"/>
    <w:basedOn w:val="a1"/>
    <w:rsid w:val="000B702E"/>
  </w:style>
  <w:style w:type="paragraph" w:styleId="ae">
    <w:name w:val="header"/>
    <w:basedOn w:val="a0"/>
    <w:link w:val="af"/>
    <w:rsid w:val="000B702E"/>
    <w:pPr>
      <w:tabs>
        <w:tab w:val="center" w:pos="4677"/>
        <w:tab w:val="right" w:pos="9355"/>
      </w:tabs>
    </w:pPr>
  </w:style>
  <w:style w:type="character" w:customStyle="1" w:styleId="af">
    <w:name w:val="Верхний колонтитул Знак"/>
    <w:basedOn w:val="a1"/>
    <w:link w:val="ae"/>
    <w:rsid w:val="000B702E"/>
    <w:rPr>
      <w:rFonts w:ascii="Times New Roman" w:eastAsia="Lucida Sans Unicode" w:hAnsi="Times New Roman" w:cs="Times New Roman"/>
      <w:sz w:val="24"/>
      <w:szCs w:val="24"/>
      <w:lang w:eastAsia="ru-RU"/>
    </w:rPr>
  </w:style>
  <w:style w:type="character" w:customStyle="1" w:styleId="af0">
    <w:name w:val="Основной текст_"/>
    <w:link w:val="11"/>
    <w:rsid w:val="000B702E"/>
    <w:rPr>
      <w:rFonts w:ascii="Arial" w:eastAsia="Arial" w:hAnsi="Arial" w:cs="Arial"/>
      <w:sz w:val="17"/>
      <w:szCs w:val="17"/>
    </w:rPr>
  </w:style>
  <w:style w:type="paragraph" w:customStyle="1" w:styleId="11">
    <w:name w:val="Основной текст1"/>
    <w:basedOn w:val="a0"/>
    <w:link w:val="af0"/>
    <w:qFormat/>
    <w:rsid w:val="000B702E"/>
    <w:pPr>
      <w:suppressAutoHyphens w:val="0"/>
      <w:spacing w:after="40" w:line="283" w:lineRule="auto"/>
      <w:ind w:firstLine="300"/>
    </w:pPr>
    <w:rPr>
      <w:rFonts w:ascii="Arial" w:eastAsia="Arial" w:hAnsi="Arial" w:cs="Arial"/>
      <w:sz w:val="17"/>
      <w:szCs w:val="17"/>
      <w:lang w:eastAsia="en-US"/>
    </w:rPr>
  </w:style>
  <w:style w:type="paragraph" w:customStyle="1" w:styleId="228bf8a64b8551e1msonormal">
    <w:name w:val="228bf8a64b8551e1msonormal"/>
    <w:basedOn w:val="a0"/>
    <w:rsid w:val="000B702E"/>
    <w:pPr>
      <w:widowControl/>
      <w:suppressAutoHyphens w:val="0"/>
      <w:spacing w:before="100" w:beforeAutospacing="1" w:after="100" w:afterAutospacing="1"/>
    </w:pPr>
    <w:rPr>
      <w:rFonts w:eastAsia="Times New Roman"/>
    </w:rPr>
  </w:style>
  <w:style w:type="character" w:customStyle="1" w:styleId="af1">
    <w:name w:val="Подпись к картинке_"/>
    <w:link w:val="af2"/>
    <w:rsid w:val="000B702E"/>
    <w:rPr>
      <w:rFonts w:ascii="Arial" w:eastAsia="Arial" w:hAnsi="Arial" w:cs="Arial"/>
      <w:sz w:val="17"/>
      <w:szCs w:val="17"/>
    </w:rPr>
  </w:style>
  <w:style w:type="character" w:customStyle="1" w:styleId="21">
    <w:name w:val="Заголовок №2_"/>
    <w:link w:val="22"/>
    <w:rsid w:val="000B702E"/>
    <w:rPr>
      <w:rFonts w:ascii="Arial" w:eastAsia="Arial" w:hAnsi="Arial" w:cs="Arial"/>
      <w:b/>
      <w:bCs/>
    </w:rPr>
  </w:style>
  <w:style w:type="paragraph" w:customStyle="1" w:styleId="af2">
    <w:name w:val="Подпись к картинке"/>
    <w:basedOn w:val="a0"/>
    <w:link w:val="af1"/>
    <w:rsid w:val="000B702E"/>
    <w:pPr>
      <w:suppressAutoHyphens w:val="0"/>
    </w:pPr>
    <w:rPr>
      <w:rFonts w:ascii="Arial" w:eastAsia="Arial" w:hAnsi="Arial" w:cs="Arial"/>
      <w:sz w:val="17"/>
      <w:szCs w:val="17"/>
      <w:lang w:eastAsia="en-US"/>
    </w:rPr>
  </w:style>
  <w:style w:type="paragraph" w:customStyle="1" w:styleId="22">
    <w:name w:val="Заголовок №2"/>
    <w:basedOn w:val="a0"/>
    <w:link w:val="21"/>
    <w:rsid w:val="000B702E"/>
    <w:pPr>
      <w:suppressAutoHyphens w:val="0"/>
      <w:spacing w:after="360"/>
      <w:jc w:val="center"/>
      <w:outlineLvl w:val="1"/>
    </w:pPr>
    <w:rPr>
      <w:rFonts w:ascii="Arial" w:eastAsia="Arial" w:hAnsi="Arial" w:cs="Arial"/>
      <w:b/>
      <w:bCs/>
      <w:sz w:val="22"/>
      <w:szCs w:val="22"/>
      <w:lang w:eastAsia="en-US"/>
    </w:rPr>
  </w:style>
  <w:style w:type="character" w:customStyle="1" w:styleId="12">
    <w:name w:val="Заголовок №1_"/>
    <w:link w:val="13"/>
    <w:rsid w:val="000B702E"/>
    <w:rPr>
      <w:rFonts w:ascii="Arial" w:eastAsia="Arial" w:hAnsi="Arial" w:cs="Arial"/>
      <w:sz w:val="26"/>
      <w:szCs w:val="26"/>
    </w:rPr>
  </w:style>
  <w:style w:type="paragraph" w:customStyle="1" w:styleId="13">
    <w:name w:val="Заголовок №1"/>
    <w:basedOn w:val="a0"/>
    <w:link w:val="12"/>
    <w:rsid w:val="000B702E"/>
    <w:pPr>
      <w:suppressAutoHyphens w:val="0"/>
      <w:spacing w:after="310"/>
      <w:jc w:val="center"/>
      <w:outlineLvl w:val="0"/>
    </w:pPr>
    <w:rPr>
      <w:rFonts w:ascii="Arial" w:eastAsia="Arial" w:hAnsi="Arial" w:cs="Arial"/>
      <w:sz w:val="26"/>
      <w:szCs w:val="26"/>
      <w:lang w:eastAsia="en-US"/>
    </w:rPr>
  </w:style>
  <w:style w:type="paragraph" w:styleId="af3">
    <w:name w:val="Normal (Web)"/>
    <w:basedOn w:val="a0"/>
    <w:link w:val="af4"/>
    <w:uiPriority w:val="99"/>
    <w:unhideWhenUsed/>
    <w:qFormat/>
    <w:rsid w:val="000B702E"/>
    <w:pPr>
      <w:widowControl/>
      <w:suppressAutoHyphens w:val="0"/>
      <w:spacing w:before="100" w:beforeAutospacing="1" w:after="100" w:afterAutospacing="1"/>
    </w:pPr>
    <w:rPr>
      <w:rFonts w:eastAsia="Times New Roman"/>
    </w:rPr>
  </w:style>
  <w:style w:type="character" w:customStyle="1" w:styleId="bold">
    <w:name w:val="bold"/>
    <w:rsid w:val="000B702E"/>
  </w:style>
  <w:style w:type="paragraph" w:styleId="af5">
    <w:name w:val="List Paragraph"/>
    <w:basedOn w:val="a0"/>
    <w:uiPriority w:val="34"/>
    <w:qFormat/>
    <w:rsid w:val="000B702E"/>
    <w:pPr>
      <w:widowControl/>
      <w:suppressAutoHyphens w:val="0"/>
      <w:spacing w:after="160" w:line="259" w:lineRule="auto"/>
      <w:ind w:left="720"/>
      <w:contextualSpacing/>
    </w:pPr>
    <w:rPr>
      <w:rFonts w:ascii="Calibri" w:eastAsia="Calibri" w:hAnsi="Calibri"/>
      <w:sz w:val="22"/>
      <w:szCs w:val="22"/>
      <w:lang w:eastAsia="en-US"/>
    </w:rPr>
  </w:style>
  <w:style w:type="paragraph" w:customStyle="1" w:styleId="msonormalcxspmiddle">
    <w:name w:val="msonormalcxspmiddle"/>
    <w:basedOn w:val="a0"/>
    <w:rsid w:val="000B702E"/>
    <w:pPr>
      <w:widowControl/>
      <w:suppressAutoHyphens w:val="0"/>
      <w:spacing w:before="100" w:beforeAutospacing="1" w:after="100" w:afterAutospacing="1"/>
    </w:pPr>
    <w:rPr>
      <w:rFonts w:eastAsia="Times New Roman"/>
    </w:rPr>
  </w:style>
  <w:style w:type="character" w:styleId="af6">
    <w:name w:val="Hyperlink"/>
    <w:uiPriority w:val="99"/>
    <w:unhideWhenUsed/>
    <w:rsid w:val="000B702E"/>
    <w:rPr>
      <w:color w:val="0000FF"/>
      <w:u w:val="single"/>
    </w:rPr>
  </w:style>
  <w:style w:type="paragraph" w:customStyle="1" w:styleId="ConsPlusNormal">
    <w:name w:val="ConsPlusNormal"/>
    <w:rsid w:val="000B702E"/>
    <w:pPr>
      <w:widowControl w:val="0"/>
      <w:autoSpaceDE w:val="0"/>
      <w:autoSpaceDN w:val="0"/>
      <w:spacing w:after="0" w:line="240" w:lineRule="auto"/>
    </w:pPr>
    <w:rPr>
      <w:rFonts w:ascii="Calibri" w:eastAsia="Times New Roman" w:hAnsi="Calibri" w:cs="Calibri"/>
      <w:szCs w:val="20"/>
      <w:lang w:eastAsia="ru-RU"/>
    </w:rPr>
  </w:style>
  <w:style w:type="paragraph" w:customStyle="1" w:styleId="14">
    <w:name w:val="Без интервала1"/>
    <w:rsid w:val="000B702E"/>
    <w:pPr>
      <w:spacing w:after="0" w:line="240" w:lineRule="auto"/>
    </w:pPr>
    <w:rPr>
      <w:rFonts w:ascii="Calibri" w:eastAsia="Times New Roman" w:hAnsi="Calibri" w:cs="Times New Roman"/>
    </w:rPr>
  </w:style>
  <w:style w:type="paragraph" w:customStyle="1" w:styleId="15">
    <w:name w:val="Абзац списка1"/>
    <w:basedOn w:val="a0"/>
    <w:rsid w:val="000B702E"/>
    <w:pPr>
      <w:widowControl/>
      <w:suppressAutoHyphens w:val="0"/>
      <w:spacing w:after="200" w:line="276" w:lineRule="auto"/>
      <w:ind w:left="720"/>
      <w:contextualSpacing/>
    </w:pPr>
    <w:rPr>
      <w:rFonts w:ascii="Calibri" w:eastAsia="Calibri" w:hAnsi="Calibri"/>
      <w:sz w:val="22"/>
      <w:szCs w:val="22"/>
    </w:rPr>
  </w:style>
  <w:style w:type="paragraph" w:customStyle="1" w:styleId="Standard">
    <w:name w:val="Standard"/>
    <w:rsid w:val="000B702E"/>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character" w:styleId="af7">
    <w:name w:val="Strong"/>
    <w:uiPriority w:val="22"/>
    <w:qFormat/>
    <w:rsid w:val="000B702E"/>
    <w:rPr>
      <w:rFonts w:cs="Times New Roman"/>
      <w:b/>
      <w:color w:val="943634"/>
      <w:spacing w:val="5"/>
    </w:rPr>
  </w:style>
  <w:style w:type="paragraph" w:customStyle="1" w:styleId="western">
    <w:name w:val="western"/>
    <w:basedOn w:val="a0"/>
    <w:qFormat/>
    <w:rsid w:val="000B702E"/>
    <w:pPr>
      <w:widowControl/>
      <w:suppressAutoHyphens w:val="0"/>
      <w:spacing w:before="100" w:beforeAutospacing="1" w:after="142" w:line="276" w:lineRule="auto"/>
    </w:pPr>
    <w:rPr>
      <w:rFonts w:ascii="Calibri" w:eastAsia="Calibri" w:hAnsi="Calibri"/>
      <w:color w:val="000000"/>
      <w:sz w:val="22"/>
      <w:szCs w:val="22"/>
      <w:lang w:eastAsia="en-US"/>
    </w:rPr>
  </w:style>
  <w:style w:type="paragraph" w:customStyle="1" w:styleId="msonormalcxspmiddlecxspmiddle">
    <w:name w:val="msonormalcxspmiddlecxspmiddle"/>
    <w:basedOn w:val="a0"/>
    <w:rsid w:val="000B702E"/>
    <w:pPr>
      <w:widowControl/>
      <w:suppressAutoHyphens w:val="0"/>
      <w:spacing w:before="100" w:beforeAutospacing="1" w:after="100" w:afterAutospacing="1"/>
    </w:pPr>
    <w:rPr>
      <w:rFonts w:eastAsia="Times New Roman"/>
    </w:rPr>
  </w:style>
  <w:style w:type="character" w:styleId="af8">
    <w:name w:val="Emphasis"/>
    <w:uiPriority w:val="20"/>
    <w:qFormat/>
    <w:rsid w:val="000B702E"/>
    <w:rPr>
      <w:i/>
      <w:iCs/>
    </w:rPr>
  </w:style>
  <w:style w:type="paragraph" w:styleId="af9">
    <w:name w:val="No Spacing"/>
    <w:qFormat/>
    <w:rsid w:val="000B702E"/>
    <w:pPr>
      <w:widowControl w:val="0"/>
      <w:suppressAutoHyphens/>
      <w:spacing w:after="0" w:line="240" w:lineRule="auto"/>
    </w:pPr>
    <w:rPr>
      <w:rFonts w:ascii="Times New Roman" w:eastAsia="Lucida Sans Unicode" w:hAnsi="Times New Roman" w:cs="Times New Roman"/>
      <w:sz w:val="24"/>
      <w:szCs w:val="24"/>
      <w:lang w:eastAsia="ru-RU"/>
    </w:rPr>
  </w:style>
  <w:style w:type="paragraph" w:styleId="afa">
    <w:name w:val="Subtitle"/>
    <w:basedOn w:val="a0"/>
    <w:next w:val="a9"/>
    <w:link w:val="afb"/>
    <w:qFormat/>
    <w:rsid w:val="000B702E"/>
    <w:pPr>
      <w:widowControl/>
      <w:jc w:val="center"/>
    </w:pPr>
    <w:rPr>
      <w:rFonts w:eastAsia="Times New Roman"/>
      <w:b/>
      <w:bCs/>
      <w:kern w:val="2"/>
      <w:sz w:val="28"/>
      <w:lang w:eastAsia="zh-CN"/>
    </w:rPr>
  </w:style>
  <w:style w:type="character" w:customStyle="1" w:styleId="afb">
    <w:name w:val="Подзаголовок Знак"/>
    <w:basedOn w:val="a1"/>
    <w:link w:val="afa"/>
    <w:rsid w:val="000B702E"/>
    <w:rPr>
      <w:rFonts w:ascii="Times New Roman" w:eastAsia="Times New Roman" w:hAnsi="Times New Roman" w:cs="Times New Roman"/>
      <w:b/>
      <w:bCs/>
      <w:kern w:val="2"/>
      <w:sz w:val="28"/>
      <w:szCs w:val="24"/>
      <w:lang w:eastAsia="zh-CN"/>
    </w:rPr>
  </w:style>
  <w:style w:type="paragraph" w:customStyle="1" w:styleId="afc">
    <w:basedOn w:val="a0"/>
    <w:next w:val="a9"/>
    <w:qFormat/>
    <w:rsid w:val="000B702E"/>
    <w:pPr>
      <w:widowControl/>
      <w:jc w:val="center"/>
    </w:pPr>
    <w:rPr>
      <w:rFonts w:eastAsia="Times New Roman"/>
      <w:b/>
      <w:bCs/>
      <w:kern w:val="2"/>
      <w:sz w:val="28"/>
      <w:lang w:eastAsia="zh-CN"/>
    </w:rPr>
  </w:style>
  <w:style w:type="paragraph" w:customStyle="1" w:styleId="Default">
    <w:name w:val="Default"/>
    <w:rsid w:val="000B702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rsid w:val="000B702E"/>
  </w:style>
  <w:style w:type="character" w:customStyle="1" w:styleId="apple-style-span">
    <w:name w:val="apple-style-span"/>
    <w:rsid w:val="000B702E"/>
  </w:style>
  <w:style w:type="character" w:customStyle="1" w:styleId="afd">
    <w:name w:val="Название Знак"/>
    <w:link w:val="afe"/>
    <w:uiPriority w:val="10"/>
    <w:rsid w:val="000B702E"/>
    <w:rPr>
      <w:b/>
      <w:bCs/>
      <w:kern w:val="2"/>
      <w:sz w:val="28"/>
      <w:szCs w:val="24"/>
      <w:lang w:eastAsia="zh-CN"/>
    </w:rPr>
  </w:style>
  <w:style w:type="paragraph" w:customStyle="1" w:styleId="aff">
    <w:name w:val="Содержимое таблицы"/>
    <w:basedOn w:val="a0"/>
    <w:rsid w:val="000B702E"/>
    <w:pPr>
      <w:suppressLineNumbers/>
    </w:pPr>
    <w:rPr>
      <w:rFonts w:eastAsia="Andale Sans UI"/>
      <w:kern w:val="1"/>
    </w:rPr>
  </w:style>
  <w:style w:type="paragraph" w:styleId="aff0">
    <w:name w:val="caption"/>
    <w:basedOn w:val="a0"/>
    <w:next w:val="a0"/>
    <w:uiPriority w:val="35"/>
    <w:unhideWhenUsed/>
    <w:qFormat/>
    <w:rsid w:val="000B702E"/>
    <w:pPr>
      <w:widowControl/>
      <w:suppressAutoHyphens w:val="0"/>
      <w:spacing w:after="200"/>
    </w:pPr>
    <w:rPr>
      <w:rFonts w:ascii="Calibri" w:eastAsia="Calibri" w:hAnsi="Calibri"/>
      <w:i/>
      <w:iCs/>
      <w:color w:val="44546A"/>
      <w:sz w:val="18"/>
      <w:szCs w:val="18"/>
      <w:lang w:eastAsia="en-US"/>
    </w:rPr>
  </w:style>
  <w:style w:type="paragraph" w:styleId="aff1">
    <w:name w:val="annotation text"/>
    <w:basedOn w:val="a0"/>
    <w:link w:val="aff2"/>
    <w:uiPriority w:val="99"/>
    <w:unhideWhenUsed/>
    <w:rsid w:val="000B702E"/>
    <w:rPr>
      <w:sz w:val="20"/>
      <w:szCs w:val="20"/>
    </w:rPr>
  </w:style>
  <w:style w:type="character" w:customStyle="1" w:styleId="aff2">
    <w:name w:val="Текст примечания Знак"/>
    <w:basedOn w:val="a1"/>
    <w:link w:val="aff1"/>
    <w:uiPriority w:val="99"/>
    <w:rsid w:val="000B702E"/>
    <w:rPr>
      <w:rFonts w:ascii="Times New Roman" w:eastAsia="Lucida Sans Unicode" w:hAnsi="Times New Roman" w:cs="Times New Roman"/>
      <w:sz w:val="20"/>
      <w:szCs w:val="20"/>
      <w:lang w:eastAsia="ru-RU"/>
    </w:rPr>
  </w:style>
  <w:style w:type="paragraph" w:styleId="afe">
    <w:name w:val="Title"/>
    <w:basedOn w:val="a0"/>
    <w:next w:val="a0"/>
    <w:link w:val="afd"/>
    <w:uiPriority w:val="10"/>
    <w:qFormat/>
    <w:rsid w:val="000B702E"/>
    <w:pPr>
      <w:pBdr>
        <w:bottom w:val="single" w:sz="8" w:space="4" w:color="4F81BD" w:themeColor="accent1"/>
      </w:pBdr>
      <w:spacing w:after="300"/>
      <w:contextualSpacing/>
    </w:pPr>
    <w:rPr>
      <w:rFonts w:asciiTheme="minorHAnsi" w:eastAsiaTheme="minorHAnsi" w:hAnsiTheme="minorHAnsi" w:cstheme="minorBidi"/>
      <w:b/>
      <w:bCs/>
      <w:kern w:val="2"/>
      <w:sz w:val="28"/>
      <w:lang w:eastAsia="zh-CN"/>
    </w:rPr>
  </w:style>
  <w:style w:type="character" w:customStyle="1" w:styleId="16">
    <w:name w:val="Название Знак1"/>
    <w:basedOn w:val="a1"/>
    <w:uiPriority w:val="10"/>
    <w:rsid w:val="000B702E"/>
    <w:rPr>
      <w:rFonts w:asciiTheme="majorHAnsi" w:eastAsiaTheme="majorEastAsia" w:hAnsiTheme="majorHAnsi" w:cstheme="majorBidi"/>
      <w:color w:val="17365D" w:themeColor="text2" w:themeShade="BF"/>
      <w:spacing w:val="5"/>
      <w:kern w:val="28"/>
      <w:sz w:val="52"/>
      <w:szCs w:val="52"/>
      <w:lang w:eastAsia="ru-RU"/>
    </w:rPr>
  </w:style>
  <w:style w:type="paragraph" w:styleId="aff3">
    <w:name w:val="Balloon Text"/>
    <w:basedOn w:val="a0"/>
    <w:link w:val="aff4"/>
    <w:uiPriority w:val="99"/>
    <w:semiHidden/>
    <w:unhideWhenUsed/>
    <w:rsid w:val="000B702E"/>
    <w:rPr>
      <w:rFonts w:ascii="Tahoma" w:hAnsi="Tahoma" w:cs="Tahoma"/>
      <w:sz w:val="16"/>
      <w:szCs w:val="16"/>
    </w:rPr>
  </w:style>
  <w:style w:type="character" w:customStyle="1" w:styleId="aff4">
    <w:name w:val="Текст выноски Знак"/>
    <w:basedOn w:val="a1"/>
    <w:link w:val="aff3"/>
    <w:uiPriority w:val="99"/>
    <w:semiHidden/>
    <w:rsid w:val="000B702E"/>
    <w:rPr>
      <w:rFonts w:ascii="Tahoma" w:eastAsia="Lucida Sans Unicode" w:hAnsi="Tahoma" w:cs="Tahoma"/>
      <w:sz w:val="16"/>
      <w:szCs w:val="16"/>
      <w:lang w:eastAsia="ru-RU"/>
    </w:rPr>
  </w:style>
  <w:style w:type="paragraph" w:styleId="aff5">
    <w:name w:val="TOC Heading"/>
    <w:basedOn w:val="1"/>
    <w:next w:val="a0"/>
    <w:uiPriority w:val="39"/>
    <w:unhideWhenUsed/>
    <w:qFormat/>
    <w:rsid w:val="00560ED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7">
    <w:name w:val="toc 1"/>
    <w:basedOn w:val="a0"/>
    <w:next w:val="a0"/>
    <w:autoRedefine/>
    <w:uiPriority w:val="39"/>
    <w:unhideWhenUsed/>
    <w:rsid w:val="0017472D"/>
    <w:pPr>
      <w:shd w:val="clear" w:color="auto" w:fill="FFFFFF" w:themeFill="background1"/>
      <w:tabs>
        <w:tab w:val="right" w:leader="dot" w:pos="9912"/>
      </w:tabs>
      <w:spacing w:after="100"/>
    </w:pPr>
  </w:style>
  <w:style w:type="paragraph" w:styleId="23">
    <w:name w:val="toc 2"/>
    <w:basedOn w:val="a0"/>
    <w:next w:val="a0"/>
    <w:autoRedefine/>
    <w:uiPriority w:val="39"/>
    <w:unhideWhenUsed/>
    <w:rsid w:val="00560ED3"/>
    <w:pPr>
      <w:widowControl/>
      <w:suppressAutoHyphens w:val="0"/>
      <w:spacing w:after="100" w:line="259" w:lineRule="auto"/>
      <w:ind w:left="220"/>
    </w:pPr>
    <w:rPr>
      <w:rFonts w:asciiTheme="minorHAnsi" w:eastAsiaTheme="minorEastAsia" w:hAnsiTheme="minorHAnsi"/>
      <w:sz w:val="22"/>
      <w:szCs w:val="22"/>
    </w:rPr>
  </w:style>
  <w:style w:type="paragraph" w:styleId="31">
    <w:name w:val="toc 3"/>
    <w:basedOn w:val="a0"/>
    <w:next w:val="a0"/>
    <w:autoRedefine/>
    <w:uiPriority w:val="39"/>
    <w:unhideWhenUsed/>
    <w:rsid w:val="00560ED3"/>
    <w:pPr>
      <w:widowControl/>
      <w:suppressAutoHyphens w:val="0"/>
      <w:spacing w:after="100" w:line="259" w:lineRule="auto"/>
      <w:ind w:left="440"/>
    </w:pPr>
    <w:rPr>
      <w:rFonts w:asciiTheme="minorHAnsi" w:eastAsiaTheme="minorEastAsia" w:hAnsiTheme="minorHAnsi"/>
      <w:sz w:val="22"/>
      <w:szCs w:val="22"/>
    </w:rPr>
  </w:style>
  <w:style w:type="paragraph" w:customStyle="1" w:styleId="Standarduser">
    <w:name w:val="Standard (user)"/>
    <w:rsid w:val="00764CBF"/>
    <w:pPr>
      <w:spacing w:line="240" w:lineRule="auto"/>
    </w:pPr>
    <w:rPr>
      <w:rFonts w:ascii="Liberation Serif" w:eastAsiaTheme="minorEastAsia" w:hAnsi="Liberation Serif"/>
      <w:color w:val="000000"/>
      <w:sz w:val="24"/>
      <w:szCs w:val="24"/>
      <w:lang w:eastAsia="ru-RU"/>
    </w:rPr>
  </w:style>
  <w:style w:type="table" w:customStyle="1" w:styleId="18">
    <w:name w:val="Сетка таблицы1"/>
    <w:basedOn w:val="a2"/>
    <w:uiPriority w:val="59"/>
    <w:rsid w:val="00187CB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303973"/>
    <w:pPr>
      <w:widowControl/>
      <w:suppressAutoHyphens w:val="0"/>
      <w:spacing w:before="100" w:beforeAutospacing="1" w:after="100" w:afterAutospacing="1"/>
    </w:pPr>
    <w:rPr>
      <w:rFonts w:eastAsia="Times New Roman"/>
    </w:rPr>
  </w:style>
  <w:style w:type="character" w:customStyle="1" w:styleId="af4">
    <w:name w:val="Обычный (веб) Знак"/>
    <w:basedOn w:val="a1"/>
    <w:link w:val="af3"/>
    <w:uiPriority w:val="99"/>
    <w:qFormat/>
    <w:locked/>
    <w:rsid w:val="00583921"/>
    <w:rPr>
      <w:rFonts w:ascii="Times New Roman" w:eastAsia="Times New Roman" w:hAnsi="Times New Roman" w:cs="Times New Roman"/>
      <w:sz w:val="24"/>
      <w:szCs w:val="24"/>
      <w:lang w:eastAsia="ru-RU"/>
    </w:rPr>
  </w:style>
  <w:style w:type="paragraph" w:customStyle="1" w:styleId="LTGliederung1">
    <w:name w:val="Заголовок и объект~LT~Gliederung 1"/>
    <w:uiPriority w:val="99"/>
    <w:qFormat/>
    <w:rsid w:val="00583921"/>
    <w:pPr>
      <w:suppressAutoHyphens/>
      <w:spacing w:before="283" w:after="0" w:line="0" w:lineRule="atLeast"/>
    </w:pPr>
    <w:rPr>
      <w:rFonts w:ascii="Arial" w:eastAsia="Tahoma" w:hAnsi="Arial" w:cs="Liberation Sans"/>
      <w:color w:val="000000"/>
      <w:kern w:val="2"/>
      <w:sz w:val="64"/>
      <w:szCs w:val="24"/>
    </w:rPr>
  </w:style>
  <w:style w:type="character" w:customStyle="1" w:styleId="130">
    <w:name w:val="Основной шрифт абзаца13"/>
    <w:qFormat/>
    <w:rsid w:val="00C1641A"/>
  </w:style>
  <w:style w:type="character" w:customStyle="1" w:styleId="120">
    <w:name w:val="Основной шрифт абзаца12"/>
    <w:qFormat/>
    <w:rsid w:val="00C1641A"/>
  </w:style>
  <w:style w:type="character" w:customStyle="1" w:styleId="6">
    <w:name w:val="Основной шрифт абзаца6"/>
    <w:qFormat/>
    <w:rsid w:val="00C1641A"/>
  </w:style>
  <w:style w:type="paragraph" w:styleId="24">
    <w:name w:val="Body Text 2"/>
    <w:basedOn w:val="a0"/>
    <w:link w:val="25"/>
    <w:uiPriority w:val="99"/>
    <w:semiHidden/>
    <w:unhideWhenUsed/>
    <w:rsid w:val="00D27730"/>
    <w:pPr>
      <w:spacing w:after="120" w:line="480" w:lineRule="auto"/>
    </w:pPr>
  </w:style>
  <w:style w:type="character" w:customStyle="1" w:styleId="25">
    <w:name w:val="Основной текст 2 Знак"/>
    <w:basedOn w:val="a1"/>
    <w:link w:val="24"/>
    <w:uiPriority w:val="99"/>
    <w:semiHidden/>
    <w:rsid w:val="00D27730"/>
    <w:rPr>
      <w:rFonts w:ascii="Times New Roman" w:eastAsia="Lucida Sans Unicode" w:hAnsi="Times New Roman" w:cs="Times New Roman"/>
      <w:sz w:val="24"/>
      <w:szCs w:val="24"/>
      <w:lang w:eastAsia="ru-RU"/>
    </w:rPr>
  </w:style>
  <w:style w:type="paragraph" w:styleId="a">
    <w:name w:val="List Bullet"/>
    <w:basedOn w:val="a0"/>
    <w:uiPriority w:val="99"/>
    <w:semiHidden/>
    <w:unhideWhenUsed/>
    <w:rsid w:val="003F015F"/>
    <w:pPr>
      <w:widowControl/>
      <w:numPr>
        <w:numId w:val="5"/>
      </w:numPr>
      <w:suppressAutoHyphens w:val="0"/>
      <w:spacing w:after="160" w:line="256" w:lineRule="auto"/>
      <w:contextualSpacing/>
    </w:pPr>
    <w:rPr>
      <w:rFonts w:asciiTheme="minorHAnsi" w:eastAsiaTheme="minorHAnsi" w:hAnsiTheme="minorHAnsi" w:cstheme="minorBidi"/>
      <w:sz w:val="22"/>
      <w:szCs w:val="22"/>
      <w:lang w:eastAsia="en-US"/>
    </w:rPr>
  </w:style>
  <w:style w:type="character" w:customStyle="1" w:styleId="FontStyle11">
    <w:name w:val="Font Style11"/>
    <w:basedOn w:val="a1"/>
    <w:qFormat/>
    <w:rsid w:val="00E72106"/>
    <w:rPr>
      <w:rFonts w:ascii="Times New Roman" w:hAnsi="Times New Roman" w:cs="Times New Roman"/>
      <w:sz w:val="26"/>
      <w:szCs w:val="26"/>
    </w:rPr>
  </w:style>
  <w:style w:type="character" w:customStyle="1" w:styleId="19">
    <w:name w:val="Гиперссылка1"/>
    <w:basedOn w:val="a1"/>
    <w:qFormat/>
    <w:rsid w:val="00FA0359"/>
    <w:rPr>
      <w:color w:val="004B99"/>
      <w:u w:val="single"/>
    </w:rPr>
  </w:style>
  <w:style w:type="table" w:customStyle="1" w:styleId="26">
    <w:name w:val="Сетка таблицы2"/>
    <w:basedOn w:val="a2"/>
    <w:next w:val="a6"/>
    <w:uiPriority w:val="59"/>
    <w:rsid w:val="00106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23279684">
      <w:bodyDiv w:val="1"/>
      <w:marLeft w:val="0"/>
      <w:marRight w:val="0"/>
      <w:marTop w:val="0"/>
      <w:marBottom w:val="0"/>
      <w:divBdr>
        <w:top w:val="none" w:sz="0" w:space="0" w:color="auto"/>
        <w:left w:val="none" w:sz="0" w:space="0" w:color="auto"/>
        <w:bottom w:val="none" w:sz="0" w:space="0" w:color="auto"/>
        <w:right w:val="none" w:sz="0" w:space="0" w:color="auto"/>
      </w:divBdr>
    </w:div>
    <w:div w:id="128132424">
      <w:bodyDiv w:val="1"/>
      <w:marLeft w:val="0"/>
      <w:marRight w:val="0"/>
      <w:marTop w:val="0"/>
      <w:marBottom w:val="0"/>
      <w:divBdr>
        <w:top w:val="none" w:sz="0" w:space="0" w:color="auto"/>
        <w:left w:val="none" w:sz="0" w:space="0" w:color="auto"/>
        <w:bottom w:val="none" w:sz="0" w:space="0" w:color="auto"/>
        <w:right w:val="none" w:sz="0" w:space="0" w:color="auto"/>
      </w:divBdr>
    </w:div>
    <w:div w:id="143861342">
      <w:bodyDiv w:val="1"/>
      <w:marLeft w:val="0"/>
      <w:marRight w:val="0"/>
      <w:marTop w:val="0"/>
      <w:marBottom w:val="0"/>
      <w:divBdr>
        <w:top w:val="none" w:sz="0" w:space="0" w:color="auto"/>
        <w:left w:val="none" w:sz="0" w:space="0" w:color="auto"/>
        <w:bottom w:val="none" w:sz="0" w:space="0" w:color="auto"/>
        <w:right w:val="none" w:sz="0" w:space="0" w:color="auto"/>
      </w:divBdr>
    </w:div>
    <w:div w:id="166790776">
      <w:bodyDiv w:val="1"/>
      <w:marLeft w:val="0"/>
      <w:marRight w:val="0"/>
      <w:marTop w:val="0"/>
      <w:marBottom w:val="0"/>
      <w:divBdr>
        <w:top w:val="none" w:sz="0" w:space="0" w:color="auto"/>
        <w:left w:val="none" w:sz="0" w:space="0" w:color="auto"/>
        <w:bottom w:val="none" w:sz="0" w:space="0" w:color="auto"/>
        <w:right w:val="none" w:sz="0" w:space="0" w:color="auto"/>
      </w:divBdr>
    </w:div>
    <w:div w:id="168301596">
      <w:bodyDiv w:val="1"/>
      <w:marLeft w:val="0"/>
      <w:marRight w:val="0"/>
      <w:marTop w:val="0"/>
      <w:marBottom w:val="0"/>
      <w:divBdr>
        <w:top w:val="none" w:sz="0" w:space="0" w:color="auto"/>
        <w:left w:val="none" w:sz="0" w:space="0" w:color="auto"/>
        <w:bottom w:val="none" w:sz="0" w:space="0" w:color="auto"/>
        <w:right w:val="none" w:sz="0" w:space="0" w:color="auto"/>
      </w:divBdr>
    </w:div>
    <w:div w:id="314260201">
      <w:bodyDiv w:val="1"/>
      <w:marLeft w:val="0"/>
      <w:marRight w:val="0"/>
      <w:marTop w:val="0"/>
      <w:marBottom w:val="0"/>
      <w:divBdr>
        <w:top w:val="none" w:sz="0" w:space="0" w:color="auto"/>
        <w:left w:val="none" w:sz="0" w:space="0" w:color="auto"/>
        <w:bottom w:val="none" w:sz="0" w:space="0" w:color="auto"/>
        <w:right w:val="none" w:sz="0" w:space="0" w:color="auto"/>
      </w:divBdr>
    </w:div>
    <w:div w:id="388192304">
      <w:bodyDiv w:val="1"/>
      <w:marLeft w:val="0"/>
      <w:marRight w:val="0"/>
      <w:marTop w:val="0"/>
      <w:marBottom w:val="0"/>
      <w:divBdr>
        <w:top w:val="none" w:sz="0" w:space="0" w:color="auto"/>
        <w:left w:val="none" w:sz="0" w:space="0" w:color="auto"/>
        <w:bottom w:val="none" w:sz="0" w:space="0" w:color="auto"/>
        <w:right w:val="none" w:sz="0" w:space="0" w:color="auto"/>
      </w:divBdr>
    </w:div>
    <w:div w:id="413211292">
      <w:bodyDiv w:val="1"/>
      <w:marLeft w:val="0"/>
      <w:marRight w:val="0"/>
      <w:marTop w:val="0"/>
      <w:marBottom w:val="0"/>
      <w:divBdr>
        <w:top w:val="none" w:sz="0" w:space="0" w:color="auto"/>
        <w:left w:val="none" w:sz="0" w:space="0" w:color="auto"/>
        <w:bottom w:val="none" w:sz="0" w:space="0" w:color="auto"/>
        <w:right w:val="none" w:sz="0" w:space="0" w:color="auto"/>
      </w:divBdr>
    </w:div>
    <w:div w:id="463889663">
      <w:bodyDiv w:val="1"/>
      <w:marLeft w:val="0"/>
      <w:marRight w:val="0"/>
      <w:marTop w:val="0"/>
      <w:marBottom w:val="0"/>
      <w:divBdr>
        <w:top w:val="none" w:sz="0" w:space="0" w:color="auto"/>
        <w:left w:val="none" w:sz="0" w:space="0" w:color="auto"/>
        <w:bottom w:val="none" w:sz="0" w:space="0" w:color="auto"/>
        <w:right w:val="none" w:sz="0" w:space="0" w:color="auto"/>
      </w:divBdr>
    </w:div>
    <w:div w:id="474416234">
      <w:bodyDiv w:val="1"/>
      <w:marLeft w:val="0"/>
      <w:marRight w:val="0"/>
      <w:marTop w:val="0"/>
      <w:marBottom w:val="0"/>
      <w:divBdr>
        <w:top w:val="none" w:sz="0" w:space="0" w:color="auto"/>
        <w:left w:val="none" w:sz="0" w:space="0" w:color="auto"/>
        <w:bottom w:val="none" w:sz="0" w:space="0" w:color="auto"/>
        <w:right w:val="none" w:sz="0" w:space="0" w:color="auto"/>
      </w:divBdr>
    </w:div>
    <w:div w:id="508907552">
      <w:bodyDiv w:val="1"/>
      <w:marLeft w:val="0"/>
      <w:marRight w:val="0"/>
      <w:marTop w:val="0"/>
      <w:marBottom w:val="0"/>
      <w:divBdr>
        <w:top w:val="none" w:sz="0" w:space="0" w:color="auto"/>
        <w:left w:val="none" w:sz="0" w:space="0" w:color="auto"/>
        <w:bottom w:val="none" w:sz="0" w:space="0" w:color="auto"/>
        <w:right w:val="none" w:sz="0" w:space="0" w:color="auto"/>
      </w:divBdr>
    </w:div>
    <w:div w:id="548616435">
      <w:bodyDiv w:val="1"/>
      <w:marLeft w:val="0"/>
      <w:marRight w:val="0"/>
      <w:marTop w:val="0"/>
      <w:marBottom w:val="0"/>
      <w:divBdr>
        <w:top w:val="none" w:sz="0" w:space="0" w:color="auto"/>
        <w:left w:val="none" w:sz="0" w:space="0" w:color="auto"/>
        <w:bottom w:val="none" w:sz="0" w:space="0" w:color="auto"/>
        <w:right w:val="none" w:sz="0" w:space="0" w:color="auto"/>
      </w:divBdr>
    </w:div>
    <w:div w:id="558908180">
      <w:bodyDiv w:val="1"/>
      <w:marLeft w:val="0"/>
      <w:marRight w:val="0"/>
      <w:marTop w:val="0"/>
      <w:marBottom w:val="0"/>
      <w:divBdr>
        <w:top w:val="none" w:sz="0" w:space="0" w:color="auto"/>
        <w:left w:val="none" w:sz="0" w:space="0" w:color="auto"/>
        <w:bottom w:val="none" w:sz="0" w:space="0" w:color="auto"/>
        <w:right w:val="none" w:sz="0" w:space="0" w:color="auto"/>
      </w:divBdr>
    </w:div>
    <w:div w:id="673841697">
      <w:bodyDiv w:val="1"/>
      <w:marLeft w:val="0"/>
      <w:marRight w:val="0"/>
      <w:marTop w:val="0"/>
      <w:marBottom w:val="0"/>
      <w:divBdr>
        <w:top w:val="none" w:sz="0" w:space="0" w:color="auto"/>
        <w:left w:val="none" w:sz="0" w:space="0" w:color="auto"/>
        <w:bottom w:val="none" w:sz="0" w:space="0" w:color="auto"/>
        <w:right w:val="none" w:sz="0" w:space="0" w:color="auto"/>
      </w:divBdr>
    </w:div>
    <w:div w:id="680662067">
      <w:bodyDiv w:val="1"/>
      <w:marLeft w:val="0"/>
      <w:marRight w:val="0"/>
      <w:marTop w:val="0"/>
      <w:marBottom w:val="0"/>
      <w:divBdr>
        <w:top w:val="none" w:sz="0" w:space="0" w:color="auto"/>
        <w:left w:val="none" w:sz="0" w:space="0" w:color="auto"/>
        <w:bottom w:val="none" w:sz="0" w:space="0" w:color="auto"/>
        <w:right w:val="none" w:sz="0" w:space="0" w:color="auto"/>
      </w:divBdr>
    </w:div>
    <w:div w:id="895508131">
      <w:bodyDiv w:val="1"/>
      <w:marLeft w:val="0"/>
      <w:marRight w:val="0"/>
      <w:marTop w:val="0"/>
      <w:marBottom w:val="0"/>
      <w:divBdr>
        <w:top w:val="none" w:sz="0" w:space="0" w:color="auto"/>
        <w:left w:val="none" w:sz="0" w:space="0" w:color="auto"/>
        <w:bottom w:val="none" w:sz="0" w:space="0" w:color="auto"/>
        <w:right w:val="none" w:sz="0" w:space="0" w:color="auto"/>
      </w:divBdr>
    </w:div>
    <w:div w:id="905184647">
      <w:bodyDiv w:val="1"/>
      <w:marLeft w:val="0"/>
      <w:marRight w:val="0"/>
      <w:marTop w:val="0"/>
      <w:marBottom w:val="0"/>
      <w:divBdr>
        <w:top w:val="none" w:sz="0" w:space="0" w:color="auto"/>
        <w:left w:val="none" w:sz="0" w:space="0" w:color="auto"/>
        <w:bottom w:val="none" w:sz="0" w:space="0" w:color="auto"/>
        <w:right w:val="none" w:sz="0" w:space="0" w:color="auto"/>
      </w:divBdr>
    </w:div>
    <w:div w:id="1072507413">
      <w:bodyDiv w:val="1"/>
      <w:marLeft w:val="0"/>
      <w:marRight w:val="0"/>
      <w:marTop w:val="0"/>
      <w:marBottom w:val="0"/>
      <w:divBdr>
        <w:top w:val="none" w:sz="0" w:space="0" w:color="auto"/>
        <w:left w:val="none" w:sz="0" w:space="0" w:color="auto"/>
        <w:bottom w:val="none" w:sz="0" w:space="0" w:color="auto"/>
        <w:right w:val="none" w:sz="0" w:space="0" w:color="auto"/>
      </w:divBdr>
    </w:div>
    <w:div w:id="1157961140">
      <w:bodyDiv w:val="1"/>
      <w:marLeft w:val="0"/>
      <w:marRight w:val="0"/>
      <w:marTop w:val="0"/>
      <w:marBottom w:val="0"/>
      <w:divBdr>
        <w:top w:val="none" w:sz="0" w:space="0" w:color="auto"/>
        <w:left w:val="none" w:sz="0" w:space="0" w:color="auto"/>
        <w:bottom w:val="none" w:sz="0" w:space="0" w:color="auto"/>
        <w:right w:val="none" w:sz="0" w:space="0" w:color="auto"/>
      </w:divBdr>
    </w:div>
    <w:div w:id="1209336303">
      <w:bodyDiv w:val="1"/>
      <w:marLeft w:val="0"/>
      <w:marRight w:val="0"/>
      <w:marTop w:val="0"/>
      <w:marBottom w:val="0"/>
      <w:divBdr>
        <w:top w:val="none" w:sz="0" w:space="0" w:color="auto"/>
        <w:left w:val="none" w:sz="0" w:space="0" w:color="auto"/>
        <w:bottom w:val="none" w:sz="0" w:space="0" w:color="auto"/>
        <w:right w:val="none" w:sz="0" w:space="0" w:color="auto"/>
      </w:divBdr>
    </w:div>
    <w:div w:id="1213344692">
      <w:bodyDiv w:val="1"/>
      <w:marLeft w:val="0"/>
      <w:marRight w:val="0"/>
      <w:marTop w:val="0"/>
      <w:marBottom w:val="0"/>
      <w:divBdr>
        <w:top w:val="none" w:sz="0" w:space="0" w:color="auto"/>
        <w:left w:val="none" w:sz="0" w:space="0" w:color="auto"/>
        <w:bottom w:val="none" w:sz="0" w:space="0" w:color="auto"/>
        <w:right w:val="none" w:sz="0" w:space="0" w:color="auto"/>
      </w:divBdr>
    </w:div>
    <w:div w:id="1309478698">
      <w:bodyDiv w:val="1"/>
      <w:marLeft w:val="0"/>
      <w:marRight w:val="0"/>
      <w:marTop w:val="0"/>
      <w:marBottom w:val="0"/>
      <w:divBdr>
        <w:top w:val="none" w:sz="0" w:space="0" w:color="auto"/>
        <w:left w:val="none" w:sz="0" w:space="0" w:color="auto"/>
        <w:bottom w:val="none" w:sz="0" w:space="0" w:color="auto"/>
        <w:right w:val="none" w:sz="0" w:space="0" w:color="auto"/>
      </w:divBdr>
    </w:div>
    <w:div w:id="1413232313">
      <w:bodyDiv w:val="1"/>
      <w:marLeft w:val="0"/>
      <w:marRight w:val="0"/>
      <w:marTop w:val="0"/>
      <w:marBottom w:val="0"/>
      <w:divBdr>
        <w:top w:val="none" w:sz="0" w:space="0" w:color="auto"/>
        <w:left w:val="none" w:sz="0" w:space="0" w:color="auto"/>
        <w:bottom w:val="none" w:sz="0" w:space="0" w:color="auto"/>
        <w:right w:val="none" w:sz="0" w:space="0" w:color="auto"/>
      </w:divBdr>
    </w:div>
    <w:div w:id="1483548061">
      <w:bodyDiv w:val="1"/>
      <w:marLeft w:val="0"/>
      <w:marRight w:val="0"/>
      <w:marTop w:val="0"/>
      <w:marBottom w:val="0"/>
      <w:divBdr>
        <w:top w:val="none" w:sz="0" w:space="0" w:color="auto"/>
        <w:left w:val="none" w:sz="0" w:space="0" w:color="auto"/>
        <w:bottom w:val="none" w:sz="0" w:space="0" w:color="auto"/>
        <w:right w:val="none" w:sz="0" w:space="0" w:color="auto"/>
      </w:divBdr>
    </w:div>
    <w:div w:id="1483890088">
      <w:bodyDiv w:val="1"/>
      <w:marLeft w:val="0"/>
      <w:marRight w:val="0"/>
      <w:marTop w:val="0"/>
      <w:marBottom w:val="0"/>
      <w:divBdr>
        <w:top w:val="none" w:sz="0" w:space="0" w:color="auto"/>
        <w:left w:val="none" w:sz="0" w:space="0" w:color="auto"/>
        <w:bottom w:val="none" w:sz="0" w:space="0" w:color="auto"/>
        <w:right w:val="none" w:sz="0" w:space="0" w:color="auto"/>
      </w:divBdr>
      <w:divsChild>
        <w:div w:id="1190528271">
          <w:marLeft w:val="0"/>
          <w:marRight w:val="0"/>
          <w:marTop w:val="0"/>
          <w:marBottom w:val="0"/>
          <w:divBdr>
            <w:top w:val="none" w:sz="0" w:space="0" w:color="auto"/>
            <w:left w:val="none" w:sz="0" w:space="0" w:color="auto"/>
            <w:bottom w:val="none" w:sz="0" w:space="0" w:color="auto"/>
            <w:right w:val="none" w:sz="0" w:space="0" w:color="auto"/>
          </w:divBdr>
        </w:div>
        <w:div w:id="269699406">
          <w:marLeft w:val="0"/>
          <w:marRight w:val="0"/>
          <w:marTop w:val="0"/>
          <w:marBottom w:val="0"/>
          <w:divBdr>
            <w:top w:val="none" w:sz="0" w:space="0" w:color="auto"/>
            <w:left w:val="none" w:sz="0" w:space="0" w:color="auto"/>
            <w:bottom w:val="none" w:sz="0" w:space="0" w:color="auto"/>
            <w:right w:val="none" w:sz="0" w:space="0" w:color="auto"/>
          </w:divBdr>
        </w:div>
      </w:divsChild>
    </w:div>
    <w:div w:id="1612399408">
      <w:bodyDiv w:val="1"/>
      <w:marLeft w:val="0"/>
      <w:marRight w:val="0"/>
      <w:marTop w:val="0"/>
      <w:marBottom w:val="0"/>
      <w:divBdr>
        <w:top w:val="none" w:sz="0" w:space="0" w:color="auto"/>
        <w:left w:val="none" w:sz="0" w:space="0" w:color="auto"/>
        <w:bottom w:val="none" w:sz="0" w:space="0" w:color="auto"/>
        <w:right w:val="none" w:sz="0" w:space="0" w:color="auto"/>
      </w:divBdr>
    </w:div>
    <w:div w:id="1633098313">
      <w:bodyDiv w:val="1"/>
      <w:marLeft w:val="0"/>
      <w:marRight w:val="0"/>
      <w:marTop w:val="0"/>
      <w:marBottom w:val="0"/>
      <w:divBdr>
        <w:top w:val="none" w:sz="0" w:space="0" w:color="auto"/>
        <w:left w:val="none" w:sz="0" w:space="0" w:color="auto"/>
        <w:bottom w:val="none" w:sz="0" w:space="0" w:color="auto"/>
        <w:right w:val="none" w:sz="0" w:space="0" w:color="auto"/>
      </w:divBdr>
    </w:div>
    <w:div w:id="1658681574">
      <w:bodyDiv w:val="1"/>
      <w:marLeft w:val="0"/>
      <w:marRight w:val="0"/>
      <w:marTop w:val="0"/>
      <w:marBottom w:val="0"/>
      <w:divBdr>
        <w:top w:val="none" w:sz="0" w:space="0" w:color="auto"/>
        <w:left w:val="none" w:sz="0" w:space="0" w:color="auto"/>
        <w:bottom w:val="none" w:sz="0" w:space="0" w:color="auto"/>
        <w:right w:val="none" w:sz="0" w:space="0" w:color="auto"/>
      </w:divBdr>
    </w:div>
    <w:div w:id="1710647445">
      <w:bodyDiv w:val="1"/>
      <w:marLeft w:val="0"/>
      <w:marRight w:val="0"/>
      <w:marTop w:val="0"/>
      <w:marBottom w:val="0"/>
      <w:divBdr>
        <w:top w:val="none" w:sz="0" w:space="0" w:color="auto"/>
        <w:left w:val="none" w:sz="0" w:space="0" w:color="auto"/>
        <w:bottom w:val="none" w:sz="0" w:space="0" w:color="auto"/>
        <w:right w:val="none" w:sz="0" w:space="0" w:color="auto"/>
      </w:divBdr>
    </w:div>
    <w:div w:id="1757552008">
      <w:bodyDiv w:val="1"/>
      <w:marLeft w:val="0"/>
      <w:marRight w:val="0"/>
      <w:marTop w:val="0"/>
      <w:marBottom w:val="0"/>
      <w:divBdr>
        <w:top w:val="none" w:sz="0" w:space="0" w:color="auto"/>
        <w:left w:val="none" w:sz="0" w:space="0" w:color="auto"/>
        <w:bottom w:val="none" w:sz="0" w:space="0" w:color="auto"/>
        <w:right w:val="none" w:sz="0" w:space="0" w:color="auto"/>
      </w:divBdr>
    </w:div>
    <w:div w:id="1780906385">
      <w:bodyDiv w:val="1"/>
      <w:marLeft w:val="0"/>
      <w:marRight w:val="0"/>
      <w:marTop w:val="0"/>
      <w:marBottom w:val="0"/>
      <w:divBdr>
        <w:top w:val="none" w:sz="0" w:space="0" w:color="auto"/>
        <w:left w:val="none" w:sz="0" w:space="0" w:color="auto"/>
        <w:bottom w:val="none" w:sz="0" w:space="0" w:color="auto"/>
        <w:right w:val="none" w:sz="0" w:space="0" w:color="auto"/>
      </w:divBdr>
    </w:div>
    <w:div w:id="1891842991">
      <w:bodyDiv w:val="1"/>
      <w:marLeft w:val="0"/>
      <w:marRight w:val="0"/>
      <w:marTop w:val="0"/>
      <w:marBottom w:val="0"/>
      <w:divBdr>
        <w:top w:val="none" w:sz="0" w:space="0" w:color="auto"/>
        <w:left w:val="none" w:sz="0" w:space="0" w:color="auto"/>
        <w:bottom w:val="none" w:sz="0" w:space="0" w:color="auto"/>
        <w:right w:val="none" w:sz="0" w:space="0" w:color="auto"/>
      </w:divBdr>
    </w:div>
    <w:div w:id="1994867173">
      <w:bodyDiv w:val="1"/>
      <w:marLeft w:val="0"/>
      <w:marRight w:val="0"/>
      <w:marTop w:val="0"/>
      <w:marBottom w:val="0"/>
      <w:divBdr>
        <w:top w:val="none" w:sz="0" w:space="0" w:color="auto"/>
        <w:left w:val="none" w:sz="0" w:space="0" w:color="auto"/>
        <w:bottom w:val="none" w:sz="0" w:space="0" w:color="auto"/>
        <w:right w:val="none" w:sz="0" w:space="0" w:color="auto"/>
      </w:divBdr>
    </w:div>
    <w:div w:id="2010060775">
      <w:bodyDiv w:val="1"/>
      <w:marLeft w:val="0"/>
      <w:marRight w:val="0"/>
      <w:marTop w:val="0"/>
      <w:marBottom w:val="0"/>
      <w:divBdr>
        <w:top w:val="none" w:sz="0" w:space="0" w:color="auto"/>
        <w:left w:val="none" w:sz="0" w:space="0" w:color="auto"/>
        <w:bottom w:val="none" w:sz="0" w:space="0" w:color="auto"/>
        <w:right w:val="none" w:sz="0" w:space="0" w:color="auto"/>
      </w:divBdr>
    </w:div>
    <w:div w:id="2039087339">
      <w:bodyDiv w:val="1"/>
      <w:marLeft w:val="0"/>
      <w:marRight w:val="0"/>
      <w:marTop w:val="0"/>
      <w:marBottom w:val="0"/>
      <w:divBdr>
        <w:top w:val="none" w:sz="0" w:space="0" w:color="auto"/>
        <w:left w:val="none" w:sz="0" w:space="0" w:color="auto"/>
        <w:bottom w:val="none" w:sz="0" w:space="0" w:color="auto"/>
        <w:right w:val="none" w:sz="0" w:space="0" w:color="auto"/>
      </w:divBdr>
    </w:div>
    <w:div w:id="213709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ew.fitorf.ru/validate/ge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fsvps.gov.ru/"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scintl.chinaport.gov.cn/aprwebserver/pages/apr/public/html/companyList.html"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fsvps.gov.ru/importexport/kitay/protoko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847B1-9BA1-46C9-8A44-5CC2AA89A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45</Pages>
  <Words>14418</Words>
  <Characters>82184</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Zver</cp:lastModifiedBy>
  <cp:revision>2</cp:revision>
  <cp:lastPrinted>2026-08-05T14:24:00Z</cp:lastPrinted>
  <dcterms:created xsi:type="dcterms:W3CDTF">2026-08-12T05:28:00Z</dcterms:created>
  <dcterms:modified xsi:type="dcterms:W3CDTF">2026-08-12T05:28:00Z</dcterms:modified>
</cp:coreProperties>
</file>