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29" w:rsidRDefault="00EA3329" w:rsidP="00EA3329">
      <w:pPr>
        <w:ind w:right="8861"/>
        <w:rPr>
          <w:sz w:val="24"/>
          <w:szCs w:val="24"/>
        </w:rPr>
      </w:pPr>
    </w:p>
    <w:p w:rsidR="00EA3329" w:rsidRDefault="00EA3329" w:rsidP="00EA3329">
      <w:pPr>
        <w:ind w:right="8861"/>
        <w:rPr>
          <w:sz w:val="24"/>
          <w:szCs w:val="24"/>
        </w:rPr>
      </w:pPr>
    </w:p>
    <w:p w:rsidR="00EA3329" w:rsidRPr="00173A5F" w:rsidRDefault="00EA3329" w:rsidP="00EA3329">
      <w:pPr>
        <w:jc w:val="center"/>
        <w:rPr>
          <w:b/>
        </w:rPr>
      </w:pPr>
    </w:p>
    <w:p w:rsidR="00EA3329" w:rsidRDefault="00EA3329" w:rsidP="00EA3329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EA3329" w:rsidRDefault="00EA3329" w:rsidP="00EA3329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EA3329" w:rsidRDefault="00EA3329" w:rsidP="00EA3329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EA3329" w:rsidRPr="00240608" w:rsidRDefault="00EA3329" w:rsidP="00EA3329">
      <w:pPr>
        <w:jc w:val="center"/>
        <w:rPr>
          <w:b/>
          <w:sz w:val="24"/>
          <w:szCs w:val="24"/>
        </w:rPr>
      </w:pPr>
    </w:p>
    <w:p w:rsidR="00EA3329" w:rsidRDefault="00EA3329" w:rsidP="00EA332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A3329" w:rsidRPr="00240608" w:rsidRDefault="00EA3329" w:rsidP="00EA3329">
      <w:pPr>
        <w:rPr>
          <w:sz w:val="16"/>
          <w:szCs w:val="16"/>
        </w:rPr>
      </w:pPr>
    </w:p>
    <w:p w:rsidR="00EA3329" w:rsidRDefault="00D44719" w:rsidP="00EA3329">
      <w:pPr>
        <w:jc w:val="center"/>
        <w:rPr>
          <w:sz w:val="36"/>
        </w:rPr>
      </w:pPr>
      <w:r w:rsidRPr="00D44719">
        <w:rPr>
          <w:noProof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D44719">
        <w:rPr>
          <w:noProof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" o:allowincell="f" strokeweight="2pt">
            <v:stroke startarrowwidth="narrow" startarrowlength="short" endarrowwidth="narrow" endarrowlength="short"/>
          </v:line>
        </w:pict>
      </w:r>
    </w:p>
    <w:p w:rsidR="00EA3329" w:rsidRPr="00686747" w:rsidRDefault="00EA3329" w:rsidP="00EA3329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>От ___________________  № _____</w:t>
      </w:r>
      <w:r w:rsidRPr="00686747"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A3329" w:rsidRPr="00D63BDF" w:rsidTr="00173184">
        <w:tc>
          <w:tcPr>
            <w:tcW w:w="4785" w:type="dxa"/>
          </w:tcPr>
          <w:p w:rsidR="00EA3329" w:rsidRPr="00D63BDF" w:rsidRDefault="00EA3329" w:rsidP="00173184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BDF">
              <w:rPr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«Развитие и поддержка         малого         и</w:t>
            </w:r>
            <w:r w:rsidRPr="00D63B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Pr="00D63BDF">
              <w:rPr>
                <w:color w:val="000000"/>
                <w:sz w:val="22"/>
                <w:szCs w:val="22"/>
                <w:lang w:eastAsia="en-US"/>
              </w:rPr>
              <w:t>среднего</w:t>
            </w:r>
          </w:p>
          <w:p w:rsidR="00EA3329" w:rsidRPr="00D63BDF" w:rsidRDefault="00EA3329" w:rsidP="00173184">
            <w:pPr>
              <w:widowControl/>
              <w:shd w:val="clear" w:color="auto" w:fill="FFFFFF"/>
              <w:jc w:val="both"/>
              <w:rPr>
                <w:sz w:val="22"/>
                <w:szCs w:val="22"/>
              </w:rPr>
            </w:pPr>
            <w:r w:rsidRPr="00D63BDF">
              <w:rPr>
                <w:color w:val="000000"/>
                <w:sz w:val="22"/>
                <w:szCs w:val="22"/>
                <w:lang w:eastAsia="en-US"/>
              </w:rPr>
              <w:t>предпринимательства в Кумылженском муниципальном районе» на 2012-2016 годы и о признании утратившим силу постановления</w:t>
            </w:r>
            <w:r w:rsidRPr="00D63B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               </w:t>
            </w:r>
            <w:r w:rsidRPr="00D63BDF">
              <w:rPr>
                <w:color w:val="000000"/>
                <w:sz w:val="22"/>
                <w:szCs w:val="22"/>
                <w:lang w:eastAsia="en-US"/>
              </w:rPr>
              <w:t>администрации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63BDF">
              <w:rPr>
                <w:color w:val="000000"/>
                <w:sz w:val="22"/>
                <w:szCs w:val="22"/>
                <w:lang w:eastAsia="en-US"/>
              </w:rPr>
              <w:t>Кумылженского муниципального района от 04.07.2011 г. №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63BDF">
              <w:rPr>
                <w:color w:val="000000"/>
                <w:sz w:val="22"/>
                <w:szCs w:val="22"/>
                <w:lang w:eastAsia="en-US"/>
              </w:rPr>
              <w:t>502</w:t>
            </w:r>
          </w:p>
        </w:tc>
        <w:tc>
          <w:tcPr>
            <w:tcW w:w="4785" w:type="dxa"/>
          </w:tcPr>
          <w:p w:rsidR="00EA3329" w:rsidRPr="00D63BDF" w:rsidRDefault="00EA3329" w:rsidP="00173184">
            <w:pPr>
              <w:rPr>
                <w:sz w:val="22"/>
                <w:szCs w:val="22"/>
              </w:rPr>
            </w:pPr>
          </w:p>
        </w:tc>
      </w:tr>
    </w:tbl>
    <w:p w:rsidR="00EA3329" w:rsidRDefault="00EA3329" w:rsidP="00EA3329">
      <w:pPr>
        <w:shd w:val="clear" w:color="auto" w:fill="FFFFFF"/>
        <w:rPr>
          <w:sz w:val="28"/>
          <w:szCs w:val="28"/>
        </w:rPr>
      </w:pPr>
    </w:p>
    <w:p w:rsidR="00EA3329" w:rsidRDefault="00EA3329" w:rsidP="00EA3329">
      <w:pPr>
        <w:shd w:val="clear" w:color="auto" w:fill="FFFFFF"/>
        <w:rPr>
          <w:sz w:val="28"/>
          <w:szCs w:val="28"/>
        </w:rPr>
      </w:pPr>
    </w:p>
    <w:p w:rsidR="00EA3329" w:rsidRDefault="00EA3329" w:rsidP="00EA3329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EA3329" w:rsidRPr="00D63BDF" w:rsidRDefault="00EA3329" w:rsidP="00EA332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A3329" w:rsidRDefault="00EA3329" w:rsidP="00EA332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gramEnd"/>
      <w:r w:rsidRPr="00D63BDF">
        <w:rPr>
          <w:b/>
          <w:color w:val="000000"/>
          <w:sz w:val="24"/>
          <w:szCs w:val="24"/>
        </w:rPr>
        <w:t xml:space="preserve"> о с т а н о в л я ю:</w:t>
      </w:r>
    </w:p>
    <w:p w:rsidR="00EA3329" w:rsidRPr="00D63BDF" w:rsidRDefault="00EA3329" w:rsidP="00EA3329">
      <w:pPr>
        <w:shd w:val="clear" w:color="auto" w:fill="FFFFFF"/>
        <w:jc w:val="center"/>
        <w:rPr>
          <w:b/>
          <w:sz w:val="24"/>
          <w:szCs w:val="24"/>
        </w:rPr>
      </w:pPr>
    </w:p>
    <w:p w:rsidR="00EA3329" w:rsidRPr="00D63BDF" w:rsidRDefault="00EA3329" w:rsidP="00EA3329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>Прекратить с 01.01.2014 года действие долгосрочной районной целевой программы «Развитие и поддержка малого и среднего предпринимательства в Кумылженском муниципальном районе» на 2012-2016 годы.</w:t>
      </w:r>
    </w:p>
    <w:p w:rsidR="00EA3329" w:rsidRPr="00D63BDF" w:rsidRDefault="00EA3329" w:rsidP="00EA3329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04.07.2011 г.   № 502   «Об   утверждении долгосрочной районной целевой Программы «Развитие и поддержка малого и среднего предпринимательства в </w:t>
      </w:r>
      <w:r w:rsidRPr="00D63BDF">
        <w:rPr>
          <w:bCs/>
          <w:sz w:val="24"/>
          <w:szCs w:val="24"/>
          <w:lang w:eastAsia="en-US"/>
        </w:rPr>
        <w:t xml:space="preserve">Кумылженском </w:t>
      </w:r>
      <w:r w:rsidRPr="00D63BDF">
        <w:rPr>
          <w:sz w:val="24"/>
          <w:szCs w:val="24"/>
          <w:lang w:eastAsia="en-US"/>
        </w:rPr>
        <w:t>муниципальном районе» на 2012-2016 годы».</w:t>
      </w:r>
    </w:p>
    <w:p w:rsidR="00EA3329" w:rsidRPr="00D63BDF" w:rsidRDefault="00EA3329" w:rsidP="00EA3329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EA3329" w:rsidRPr="00D63BDF" w:rsidRDefault="00EA3329" w:rsidP="00EA3329">
      <w:pPr>
        <w:pStyle w:val="2"/>
        <w:ind w:firstLine="567"/>
        <w:jc w:val="both"/>
        <w:rPr>
          <w:color w:val="000000"/>
          <w:szCs w:val="24"/>
        </w:rPr>
      </w:pPr>
    </w:p>
    <w:p w:rsidR="00EA3329" w:rsidRPr="00D63BDF" w:rsidRDefault="00EA3329" w:rsidP="00EA3329">
      <w:pPr>
        <w:pStyle w:val="2"/>
        <w:ind w:firstLine="567"/>
        <w:jc w:val="both"/>
        <w:rPr>
          <w:color w:val="000000"/>
          <w:szCs w:val="24"/>
        </w:rPr>
      </w:pPr>
    </w:p>
    <w:p w:rsidR="00EA3329" w:rsidRDefault="00EA3329" w:rsidP="00EA3329">
      <w:pPr>
        <w:pStyle w:val="2"/>
        <w:jc w:val="both"/>
        <w:rPr>
          <w:szCs w:val="24"/>
        </w:rPr>
      </w:pPr>
    </w:p>
    <w:p w:rsidR="00EA3329" w:rsidRDefault="00EA3329" w:rsidP="00EA3329">
      <w:pPr>
        <w:pStyle w:val="2"/>
        <w:jc w:val="both"/>
        <w:rPr>
          <w:szCs w:val="24"/>
        </w:rPr>
      </w:pPr>
    </w:p>
    <w:p w:rsidR="00EA3329" w:rsidRPr="00D63BDF" w:rsidRDefault="00EA3329" w:rsidP="00EA3329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EA3329" w:rsidRPr="00D63BDF" w:rsidRDefault="00EA3329" w:rsidP="00EA3329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EA3329" w:rsidRPr="00D63BDF" w:rsidRDefault="00EA3329" w:rsidP="00EA3329">
      <w:pPr>
        <w:pStyle w:val="2"/>
        <w:jc w:val="both"/>
        <w:rPr>
          <w:szCs w:val="24"/>
        </w:rPr>
      </w:pPr>
    </w:p>
    <w:p w:rsidR="00EA3329" w:rsidRPr="00D63BDF" w:rsidRDefault="00EA3329" w:rsidP="00EA3329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275B18" w:rsidRDefault="00275B18">
      <w:bookmarkStart w:id="0" w:name="_GoBack"/>
      <w:bookmarkEnd w:id="0"/>
    </w:p>
    <w:sectPr w:rsidR="00275B18" w:rsidSect="00D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29"/>
    <w:rsid w:val="00244EBC"/>
    <w:rsid w:val="00275B18"/>
    <w:rsid w:val="00D44719"/>
    <w:rsid w:val="00EA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3329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EA332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A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3329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EA332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A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2013-10-30T12:20:00Z</dcterms:created>
  <dcterms:modified xsi:type="dcterms:W3CDTF">2013-10-30T11:59:00Z</dcterms:modified>
</cp:coreProperties>
</file>