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A18" w:rsidRP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A1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3D0A18">
        <w:rPr>
          <w:rFonts w:ascii="Times New Roman" w:hAnsi="Times New Roman" w:cs="Times New Roman"/>
          <w:sz w:val="24"/>
          <w:szCs w:val="24"/>
        </w:rPr>
        <w:t>проект</w:t>
      </w:r>
    </w:p>
    <w:p w:rsid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A18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EF16C2" w:rsidRPr="00FC5863" w:rsidRDefault="003D0A18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="00EF16C2" w:rsidRPr="00FC5863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6C2" w:rsidRPr="00FC5863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863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16C2" w:rsidRPr="00090C0C" w:rsidRDefault="00EF16C2" w:rsidP="00EF16C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F16C2" w:rsidRPr="00090C0C" w:rsidRDefault="00EF16C2" w:rsidP="00EF16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0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090C0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743B1" w:rsidRPr="00C96A3C" w:rsidRDefault="00EF16C2" w:rsidP="000743B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0743B1"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="000743B1"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743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43B1"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0743B1"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EF16C2" w:rsidRPr="002751DF" w:rsidRDefault="000743B1" w:rsidP="000743B1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>
        <w:rPr>
          <w:rFonts w:ascii="Times New Roman" w:hAnsi="Times New Roman"/>
          <w:b/>
          <w:sz w:val="28"/>
          <w:szCs w:val="28"/>
        </w:rPr>
        <w:t>р</w:t>
      </w:r>
      <w:r w:rsidRPr="00B04480">
        <w:rPr>
          <w:rFonts w:ascii="Times New Roman" w:hAnsi="Times New Roman"/>
          <w:b/>
          <w:sz w:val="28"/>
          <w:szCs w:val="28"/>
        </w:rPr>
        <w:t xml:space="preserve">ешением Совета </w:t>
      </w:r>
      <w:r>
        <w:rPr>
          <w:rFonts w:ascii="Times New Roman" w:hAnsi="Times New Roman" w:cs="Times New Roman"/>
          <w:b/>
          <w:sz w:val="28"/>
          <w:szCs w:val="28"/>
        </w:rPr>
        <w:t>Краснянского</w:t>
      </w:r>
      <w:r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.2012г.</w:t>
      </w:r>
      <w:r w:rsidRPr="001023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№1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B04480">
        <w:rPr>
          <w:rFonts w:ascii="Times New Roman" w:eastAsia="Times New Roman" w:hAnsi="Times New Roman" w:cs="Times New Roman"/>
          <w:b/>
          <w:sz w:val="28"/>
          <w:szCs w:val="28"/>
        </w:rPr>
        <w:t>-С</w:t>
      </w:r>
    </w:p>
    <w:p w:rsidR="00EF16C2" w:rsidRPr="00C96A3C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6C2" w:rsidRDefault="00EF16C2" w:rsidP="003D0A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исполнении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D963F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рокурора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02.09.2019г. №7-38-2017 об устранении нарушений законодательства в сфере градостроительства</w:t>
      </w:r>
      <w:r w:rsidR="00955688">
        <w:rPr>
          <w:rFonts w:ascii="Times New Roman" w:hAnsi="Times New Roman" w:cs="Times New Roman"/>
          <w:sz w:val="28"/>
          <w:szCs w:val="28"/>
        </w:rPr>
        <w:t xml:space="preserve">, письма комитета архитектуры и градостроительства Волгоградской </w:t>
      </w:r>
      <w:r w:rsidR="00955688" w:rsidRPr="00955688">
        <w:rPr>
          <w:rFonts w:ascii="Times New Roman" w:hAnsi="Times New Roman" w:cs="Times New Roman"/>
          <w:sz w:val="28"/>
          <w:szCs w:val="28"/>
        </w:rPr>
        <w:t>области от 16.08.2019г. №43-07-04/2201</w:t>
      </w:r>
      <w:r w:rsidRPr="00955688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основании ст. </w:t>
      </w:r>
      <w:r w:rsidR="00955688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,32,33 Градостроительного кодекса Российской Федерации, Федерального закона  от 06.10.2003г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D0A18">
        <w:rPr>
          <w:rFonts w:ascii="Times New Roman" w:hAnsi="Times New Roman" w:cs="Times New Roman"/>
          <w:sz w:val="28"/>
          <w:szCs w:val="28"/>
        </w:rPr>
        <w:t xml:space="preserve">, Кумылженская районная Дума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а:</w:t>
      </w:r>
    </w:p>
    <w:p w:rsidR="003D0A18" w:rsidRDefault="003D0A18" w:rsidP="003D0A1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2D4ED9">
        <w:rPr>
          <w:rFonts w:ascii="Times New Roman" w:hAnsi="Times New Roman" w:cs="Times New Roman"/>
          <w:sz w:val="28"/>
          <w:szCs w:val="28"/>
        </w:rPr>
        <w:t xml:space="preserve">Внести изменения в Правила землепользования и застройки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0743B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43B1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0743B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утвержденные </w:t>
      </w:r>
      <w:r w:rsidR="000743B1">
        <w:rPr>
          <w:rFonts w:ascii="Times New Roman" w:hAnsi="Times New Roman"/>
          <w:sz w:val="28"/>
          <w:szCs w:val="28"/>
        </w:rPr>
        <w:t>р</w:t>
      </w:r>
      <w:r w:rsidR="000743B1" w:rsidRPr="008D7CE8">
        <w:rPr>
          <w:rFonts w:ascii="Times New Roman" w:hAnsi="Times New Roman"/>
          <w:sz w:val="28"/>
          <w:szCs w:val="28"/>
        </w:rPr>
        <w:t xml:space="preserve">ешением Совета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0743B1">
        <w:rPr>
          <w:rFonts w:ascii="Times New Roman" w:hAnsi="Times New Roman"/>
          <w:sz w:val="28"/>
          <w:szCs w:val="28"/>
        </w:rPr>
        <w:t xml:space="preserve"> </w:t>
      </w:r>
      <w:r w:rsidR="000743B1" w:rsidRPr="008D7CE8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28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.2012г.</w:t>
      </w:r>
      <w:r w:rsidR="000743B1" w:rsidRPr="00874802">
        <w:rPr>
          <w:rFonts w:ascii="Times New Roman" w:hAnsi="Times New Roman"/>
          <w:sz w:val="28"/>
          <w:szCs w:val="28"/>
        </w:rPr>
        <w:t xml:space="preserve"> 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№1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5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0743B1" w:rsidRPr="00874802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0743B1" w:rsidRPr="00874802">
        <w:rPr>
          <w:rFonts w:ascii="Times New Roman" w:hAnsi="Times New Roman"/>
          <w:sz w:val="28"/>
          <w:szCs w:val="28"/>
        </w:rPr>
        <w:t>«Об утверждении</w:t>
      </w:r>
      <w:r w:rsidR="000743B1" w:rsidRPr="008D7CE8">
        <w:rPr>
          <w:rFonts w:ascii="Times New Roman" w:hAnsi="Times New Roman"/>
          <w:sz w:val="28"/>
          <w:szCs w:val="28"/>
        </w:rPr>
        <w:t xml:space="preserve"> Правил землепользования и застройки 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>Краснянского</w:t>
      </w:r>
      <w:r w:rsidR="000743B1" w:rsidRPr="00182B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743B1" w:rsidRPr="00182BC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0743B1" w:rsidRPr="00182BC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743B1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0743B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CE8">
        <w:rPr>
          <w:rFonts w:ascii="Times New Roman" w:hAnsi="Times New Roman" w:cs="Times New Roman"/>
          <w:sz w:val="28"/>
          <w:szCs w:val="28"/>
        </w:rPr>
        <w:t>с</w:t>
      </w:r>
      <w:r w:rsidRPr="00C21B3F">
        <w:rPr>
          <w:rFonts w:ascii="Times New Roman" w:hAnsi="Times New Roman" w:cs="Times New Roman"/>
          <w:sz w:val="28"/>
          <w:szCs w:val="28"/>
        </w:rPr>
        <w:t>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442A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EF16C2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3D0A18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F16C2" w:rsidRPr="00FA3A4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16C2" w:rsidRPr="00FA3A46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EF16C2" w:rsidRPr="00FA3A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муниципального  района                                                                  </w:t>
      </w:r>
      <w:r w:rsidR="003D0A18">
        <w:rPr>
          <w:rFonts w:ascii="Times New Roman" w:hAnsi="Times New Roman" w:cs="Times New Roman"/>
          <w:sz w:val="28"/>
          <w:szCs w:val="28"/>
        </w:rPr>
        <w:t>В</w:t>
      </w:r>
      <w:r w:rsidR="008442A4">
        <w:rPr>
          <w:rFonts w:ascii="Times New Roman" w:hAnsi="Times New Roman" w:cs="Times New Roman"/>
          <w:sz w:val="28"/>
          <w:szCs w:val="28"/>
        </w:rPr>
        <w:t>.В.Денисов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EF16C2" w:rsidRPr="00FA3A46" w:rsidRDefault="00EF16C2" w:rsidP="00EF16C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A3A46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A3A46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3418D" w:rsidRDefault="00B3418D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442A4" w:rsidRDefault="008442A4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0A18" w:rsidRDefault="003D0A18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>к решению Кумылженской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 районной Думы</w:t>
      </w:r>
    </w:p>
    <w:p w:rsidR="00EF16C2" w:rsidRPr="00910A5C" w:rsidRDefault="00EF16C2" w:rsidP="00EF16C2">
      <w:pPr>
        <w:tabs>
          <w:tab w:val="left" w:pos="2205"/>
        </w:tabs>
        <w:spacing w:after="0" w:line="240" w:lineRule="auto"/>
        <w:ind w:firstLine="6379"/>
        <w:rPr>
          <w:rFonts w:ascii="Times New Roman" w:hAnsi="Times New Roman"/>
          <w:b/>
          <w:sz w:val="26"/>
          <w:szCs w:val="26"/>
        </w:rPr>
      </w:pPr>
      <w:r w:rsidRPr="00910A5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  <w:r w:rsidRPr="00910A5C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EF16C2" w:rsidRDefault="00EF16C2" w:rsidP="00EF16C2">
      <w:pPr>
        <w:tabs>
          <w:tab w:val="left" w:pos="2205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17B4" w:rsidRPr="007C17B4" w:rsidRDefault="007C17B4" w:rsidP="007C17B4">
      <w:pPr>
        <w:tabs>
          <w:tab w:val="left" w:pos="9355"/>
        </w:tabs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C17B4">
        <w:rPr>
          <w:rFonts w:ascii="Times New Roman" w:hAnsi="Times New Roman" w:cs="Times New Roman"/>
          <w:sz w:val="26"/>
          <w:szCs w:val="26"/>
        </w:rPr>
        <w:t xml:space="preserve">Изменения в Правила землепользования и застройки Краснянского сельского поселения </w:t>
      </w:r>
      <w:proofErr w:type="spellStart"/>
      <w:r w:rsidRPr="007C17B4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7C17B4">
        <w:rPr>
          <w:rFonts w:ascii="Times New Roman" w:hAnsi="Times New Roman" w:cs="Times New Roman"/>
          <w:sz w:val="26"/>
          <w:szCs w:val="26"/>
        </w:rPr>
        <w:t xml:space="preserve"> муниципального района Волгоградской области: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1.</w:t>
      </w:r>
      <w:r w:rsidRPr="007C17B4">
        <w:rPr>
          <w:rFonts w:ascii="Times New Roman" w:hAnsi="Times New Roman" w:cs="Times New Roman"/>
          <w:sz w:val="26"/>
          <w:szCs w:val="26"/>
        </w:rPr>
        <w:t>Статью 9 дополнить частью 2, следующего содержания:</w:t>
      </w:r>
      <w:r w:rsidRPr="007C17B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7B4">
        <w:rPr>
          <w:rFonts w:ascii="Times New Roman" w:hAnsi="Times New Roman" w:cs="Times New Roman"/>
          <w:sz w:val="26"/>
          <w:szCs w:val="26"/>
        </w:rPr>
        <w:t xml:space="preserve">«2.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процентов».</w:t>
      </w:r>
    </w:p>
    <w:p w:rsidR="00CA4EB1" w:rsidRDefault="00CA4EB1" w:rsidP="00CA4E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 Нумерацию частей в статье 9 изложить в следующей редакции: часть «2» считать частью «3», часть «3» считать частью «4», часть «4» считать частью «5», часть «5» считать частью «6».</w:t>
      </w:r>
    </w:p>
    <w:p w:rsidR="007C17B4" w:rsidRPr="007C17B4" w:rsidRDefault="00CA4EB1" w:rsidP="00CA4EB1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3.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Часть 5 статьи 9 после слов «публичных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слушаниях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» дополнить словами «, </w:t>
      </w:r>
      <w:r>
        <w:rPr>
          <w:rFonts w:ascii="Times New Roman" w:hAnsi="Times New Roman" w:cs="Times New Roman"/>
          <w:sz w:val="26"/>
          <w:szCs w:val="26"/>
        </w:rPr>
        <w:t xml:space="preserve">за исключением случая, указанного в части 1.1 статьи 40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РФ, части 2 настоящей статьи.».</w:t>
      </w:r>
      <w:r w:rsidR="007C17B4"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C17B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4.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Часть 4  статьи 10 изложить в следующей редакции:</w:t>
      </w:r>
      <w:r w:rsidRPr="007C17B4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sz w:val="26"/>
          <w:szCs w:val="26"/>
        </w:rPr>
        <w:t xml:space="preserve">«4.Порядок подготовки, согласования и утверждения документации по планировке территории, порядок внесения изменений в такую документацию, порядок отмены такой документации или отдельных ее частей, порядок признания отдельных частей такой документации не подлежащими применению, устанавливается действующим градостроительным законодательством и нормативными правовыми актами </w:t>
      </w:r>
      <w:proofErr w:type="spellStart"/>
      <w:r w:rsidRPr="007C17B4">
        <w:rPr>
          <w:rFonts w:ascii="Times New Roman" w:hAnsi="Times New Roman" w:cs="Times New Roman"/>
          <w:sz w:val="26"/>
          <w:szCs w:val="26"/>
        </w:rPr>
        <w:t>Кумылженского</w:t>
      </w:r>
      <w:proofErr w:type="spellEnd"/>
      <w:r w:rsidRPr="007C17B4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proofErr w:type="gramStart"/>
      <w:r w:rsidRPr="007C17B4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5.</w:t>
      </w:r>
      <w:r w:rsidRPr="007C17B4">
        <w:rPr>
          <w:rFonts w:ascii="Times New Roman" w:hAnsi="Times New Roman" w:cs="Times New Roman"/>
          <w:sz w:val="26"/>
          <w:szCs w:val="26"/>
        </w:rPr>
        <w:t>Часть 5 статьи 12 изложить в следующей редакции: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«5.В целях внесения изменений в Правила в случаях, предусмотренных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>пунктами 2, 4 - 6 части 2 настоящей статьи, а также в случае однократного изменения видов разрешенного использования, установленных градостроительным регламентом для конкретной территориальной зоны, без изменения ранее установленных предельных параметров разрешенного строительства, реконструкции объектов капитального строительства и (или) в случае однократного изменения одного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или нескольких предельных параметров разрешенного строительства, реконструкции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объектов капитального строительства,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установленных градостроительным регламентом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для конкретной территориальной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зоны, не более чем на десять процентов проведение общественных обсуждений или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публичных слушаний, опубликование сообщения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о принятии решения о подготовке проекта о внесении изменений в Правила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и подготовка предусмотренного частью 6 настоящей статьи заключения Комиссии не требуются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В части 10 статьи 12 слова «указанным в пункте 8 настоящего раздела» заменить словами «указанным в части 9 настоящей статьи».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 Во втором абзаце части 13 статьи 12, слова «не менее двух и не более четырех» заменить словами «не менее одного и не более трех».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Pr="007C17B4">
        <w:rPr>
          <w:rFonts w:ascii="Times New Roman" w:hAnsi="Times New Roman" w:cs="Times New Roman"/>
          <w:sz w:val="26"/>
          <w:szCs w:val="26"/>
        </w:rPr>
        <w:t xml:space="preserve">.В части 15 статьи 12 слова «в пункте 13» заменить словами «в части 14».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Часть 18 статьи 12 изложить в следующей редакции: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7B4">
        <w:rPr>
          <w:rFonts w:ascii="Times New Roman" w:hAnsi="Times New Roman" w:cs="Times New Roman"/>
          <w:sz w:val="26"/>
          <w:szCs w:val="26"/>
        </w:rPr>
        <w:t>«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18. 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В случаях, предусмотренных пунктами 4 – 6 части 2 настоящей статьи, исполнительный орган государственной власти или орган местного самоуправления, уполномоченные на установление зон с особыми условиями использования территорий, границ территорий объектов культурного наследия, направляет главе местной администрации требование об отображении в Правилах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строительства в границах таких зон, территорий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.».</w:t>
      </w:r>
      <w:proofErr w:type="gramEnd"/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7C17B4">
        <w:rPr>
          <w:rFonts w:ascii="Times New Roman" w:hAnsi="Times New Roman" w:cs="Times New Roman"/>
          <w:b/>
          <w:sz w:val="26"/>
          <w:szCs w:val="26"/>
        </w:rPr>
        <w:t>.</w:t>
      </w:r>
      <w:r w:rsidRPr="007C17B4">
        <w:rPr>
          <w:rFonts w:ascii="Times New Roman" w:hAnsi="Times New Roman" w:cs="Times New Roman"/>
          <w:sz w:val="26"/>
          <w:szCs w:val="26"/>
        </w:rPr>
        <w:t xml:space="preserve">Часть 19 статьи 12 изложить в следующей редакции: 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«19. 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В случае поступления требования, предусмотренного частью 18 настоящей статьи, поступления от органа регистрации прав сведений об установлении, изменении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настоящей статьи оснований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для внесения изменений в Правила глава местной администрации обязан обеспечить внесение изменений в Правила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путем их уточнения в соответствии с такими требованиями. 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При этом утверждение изменений в Правила в целях их уточнения в соответствии с требованием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, предусмотренным частью 18 настоящей статьи, не требуется.».</w:t>
      </w:r>
    </w:p>
    <w:p w:rsidR="007C17B4" w:rsidRPr="007C17B4" w:rsidRDefault="007C17B4" w:rsidP="007C17B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17B4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7C17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7C17B4">
        <w:rPr>
          <w:rFonts w:ascii="Times New Roman" w:hAnsi="Times New Roman" w:cs="Times New Roman"/>
          <w:sz w:val="26"/>
          <w:szCs w:val="26"/>
        </w:rPr>
        <w:t xml:space="preserve">Часть 20 статьи 12 изложить в следующей редакции: </w:t>
      </w:r>
    </w:p>
    <w:p w:rsidR="00EF16C2" w:rsidRPr="007C17B4" w:rsidRDefault="007C17B4" w:rsidP="007C17B4">
      <w:pPr>
        <w:tabs>
          <w:tab w:val="left" w:pos="9355"/>
        </w:tabs>
        <w:spacing w:after="0" w:line="240" w:lineRule="auto"/>
        <w:ind w:right="-1" w:firstLine="53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«20. 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Срок уточнения Правил в соответствии с частью 19 настоящей статьи в целях отображения границ зон с особыми условиями использования территорий, территорий объектов культурного наследия, установления ограничений использования земельных участков и объектов капитального строительства 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границах таких зон, территорий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не может превышать шесть месяцев со дня поступления требования, предусмотренного частью 18 настоящей статьи,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поступления от органа регистрации прав сведений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об установлении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proofErr w:type="gramStart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>изменении</w:t>
      </w:r>
      <w:proofErr w:type="gramEnd"/>
      <w:r w:rsidRPr="007C17B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прекращении существования зоны с особыми условиями использования территории, о границах территории объекта культурного наследия либо со дня выявления предусмотренных пунктами 4 - 6 части 2 настоящей статьи оснований для внесения изменений в правила землепользования и застройки.»</w:t>
      </w:r>
    </w:p>
    <w:p w:rsidR="005C1A05" w:rsidRPr="0057611D" w:rsidRDefault="005C1A05" w:rsidP="007C17B4">
      <w:pPr>
        <w:spacing w:after="0" w:line="240" w:lineRule="auto"/>
        <w:rPr>
          <w:rFonts w:ascii="Times New Roman" w:hAnsi="Times New Roman" w:cs="Times New Roman"/>
        </w:rPr>
      </w:pPr>
    </w:p>
    <w:sectPr w:rsidR="005C1A05" w:rsidRPr="0057611D" w:rsidSect="00355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16C2"/>
    <w:rsid w:val="000274BD"/>
    <w:rsid w:val="000743B1"/>
    <w:rsid w:val="000E1B67"/>
    <w:rsid w:val="000F7642"/>
    <w:rsid w:val="001D7270"/>
    <w:rsid w:val="0024541E"/>
    <w:rsid w:val="002D4ED9"/>
    <w:rsid w:val="00355805"/>
    <w:rsid w:val="003D0A18"/>
    <w:rsid w:val="00460938"/>
    <w:rsid w:val="0057611D"/>
    <w:rsid w:val="005C1A05"/>
    <w:rsid w:val="006566DC"/>
    <w:rsid w:val="007C17B4"/>
    <w:rsid w:val="008442A4"/>
    <w:rsid w:val="008800CB"/>
    <w:rsid w:val="00885502"/>
    <w:rsid w:val="00955688"/>
    <w:rsid w:val="00A65291"/>
    <w:rsid w:val="00B3418D"/>
    <w:rsid w:val="00CA4EB1"/>
    <w:rsid w:val="00D963FB"/>
    <w:rsid w:val="00EF1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1033</Words>
  <Characters>5891</Characters>
  <Application>Microsoft Office Word</Application>
  <DocSecurity>0</DocSecurity>
  <Lines>49</Lines>
  <Paragraphs>13</Paragraphs>
  <ScaleCrop>false</ScaleCrop>
  <Company>Microsoft</Company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19</cp:revision>
  <cp:lastPrinted>2019-09-18T05:58:00Z</cp:lastPrinted>
  <dcterms:created xsi:type="dcterms:W3CDTF">2019-09-18T04:57:00Z</dcterms:created>
  <dcterms:modified xsi:type="dcterms:W3CDTF">2019-09-19T04:36:00Z</dcterms:modified>
</cp:coreProperties>
</file>