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75" w:rsidRPr="00A87678" w:rsidRDefault="00A53475" w:rsidP="00A534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53475" w:rsidRPr="006920EE" w:rsidRDefault="00A53475" w:rsidP="00A53475">
      <w:pPr>
        <w:tabs>
          <w:tab w:val="left" w:pos="4410"/>
          <w:tab w:val="center" w:pos="4677"/>
        </w:tabs>
        <w:spacing w:after="0" w:line="240" w:lineRule="auto"/>
        <w:rPr>
          <w:rFonts w:ascii="Times New Roman" w:hAnsi="Times New Roman"/>
          <w:b/>
          <w:sz w:val="36"/>
        </w:rPr>
      </w:pPr>
      <w:r w:rsidRPr="006920EE">
        <w:rPr>
          <w:rFonts w:ascii="Times New Roman" w:hAnsi="Times New Roman"/>
          <w:b/>
          <w:sz w:val="36"/>
        </w:rPr>
        <w:tab/>
      </w:r>
      <w:r w:rsidRPr="006920EE">
        <w:rPr>
          <w:rFonts w:ascii="Times New Roman" w:hAnsi="Times New Roman"/>
          <w:b/>
          <w:sz w:val="36"/>
        </w:rPr>
        <w:tab/>
      </w:r>
    </w:p>
    <w:p w:rsidR="00A53475" w:rsidRDefault="00A53475" w:rsidP="00A53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475" w:rsidRPr="00273B3B" w:rsidRDefault="00A53475" w:rsidP="00A53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B3B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A53475" w:rsidRPr="00273B3B" w:rsidRDefault="00A53475" w:rsidP="00A53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B3B">
        <w:rPr>
          <w:rFonts w:ascii="Times New Roman" w:hAnsi="Times New Roman"/>
          <w:b/>
          <w:sz w:val="28"/>
          <w:szCs w:val="28"/>
        </w:rPr>
        <w:t>КУМЫЛЖЕНСКАЯ РАЙОННАЯ ДУМА</w:t>
      </w:r>
    </w:p>
    <w:p w:rsidR="00A53475" w:rsidRPr="00273B3B" w:rsidRDefault="00E10778" w:rsidP="00A53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</w:t>
      </w:r>
      <w:r w:rsidR="00A53475" w:rsidRPr="00273B3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53475" w:rsidRPr="00273B3B" w:rsidRDefault="00A53475" w:rsidP="00A53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475" w:rsidRDefault="00A53475" w:rsidP="00A534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73B3B">
        <w:rPr>
          <w:rFonts w:ascii="Times New Roman" w:hAnsi="Times New Roman"/>
          <w:b/>
          <w:sz w:val="32"/>
          <w:szCs w:val="32"/>
        </w:rPr>
        <w:t>РЕШЕНИЕ</w:t>
      </w:r>
    </w:p>
    <w:p w:rsidR="00B10412" w:rsidRPr="00273B3B" w:rsidRDefault="00B10412" w:rsidP="00A534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4D68" w:rsidRDefault="00E84D68" w:rsidP="00A53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2E7" w:rsidRDefault="00E10778" w:rsidP="00A534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0412">
        <w:rPr>
          <w:rFonts w:ascii="Times New Roman" w:hAnsi="Times New Roman"/>
          <w:sz w:val="28"/>
          <w:szCs w:val="28"/>
        </w:rPr>
        <w:t>14.05.2020 г.</w:t>
      </w:r>
      <w:r w:rsidR="00416702">
        <w:rPr>
          <w:rFonts w:ascii="Times New Roman" w:hAnsi="Times New Roman"/>
          <w:sz w:val="28"/>
          <w:szCs w:val="28"/>
        </w:rPr>
        <w:t xml:space="preserve"> №</w:t>
      </w:r>
      <w:r w:rsidR="00B10412">
        <w:rPr>
          <w:rFonts w:ascii="Times New Roman" w:hAnsi="Times New Roman"/>
          <w:sz w:val="28"/>
          <w:szCs w:val="28"/>
        </w:rPr>
        <w:t>10/83-РД</w:t>
      </w:r>
    </w:p>
    <w:p w:rsidR="00A069DF" w:rsidRPr="00DC3268" w:rsidRDefault="00DC3268" w:rsidP="00A534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3268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DC3268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DC32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Pr="00DC3268">
        <w:rPr>
          <w:rFonts w:ascii="Times New Roman" w:hAnsi="Times New Roman"/>
          <w:b/>
          <w:sz w:val="28"/>
          <w:szCs w:val="28"/>
        </w:rPr>
        <w:t>илу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3268">
        <w:rPr>
          <w:rFonts w:ascii="Times New Roman" w:hAnsi="Times New Roman"/>
          <w:b/>
          <w:sz w:val="28"/>
          <w:szCs w:val="28"/>
        </w:rPr>
        <w:t xml:space="preserve"> некоторых решений Кумылженской районной Думы</w:t>
      </w:r>
    </w:p>
    <w:p w:rsidR="00DC3268" w:rsidRPr="00A53475" w:rsidRDefault="00DC3268" w:rsidP="00A53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21C" w:rsidRDefault="00D75819" w:rsidP="00A5347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01EE" w:rsidRPr="007A1F5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A301EE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A301EE" w:rsidRPr="00C85E9E">
        <w:rPr>
          <w:rFonts w:ascii="Times New Roman" w:eastAsia="Times New Roman" w:hAnsi="Times New Roman" w:cs="Times New Roman"/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</w:t>
      </w:r>
      <w:r w:rsidR="00A301EE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A301EE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 от 29.05.2014 г. №70-ОД «О некоторых вопросах формирования органов местного самоуправления в Волгоградской области</w:t>
      </w:r>
      <w:r w:rsidR="00A301EE">
        <w:rPr>
          <w:rFonts w:ascii="Times New Roman" w:hAnsi="Times New Roman" w:cs="Times New Roman"/>
          <w:sz w:val="28"/>
          <w:szCs w:val="28"/>
        </w:rPr>
        <w:t xml:space="preserve">», </w:t>
      </w:r>
      <w:r w:rsidR="00A30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1EE">
        <w:rPr>
          <w:rFonts w:ascii="Times New Roman" w:hAnsi="Times New Roman" w:cs="Times New Roman"/>
          <w:sz w:val="28"/>
          <w:szCs w:val="28"/>
        </w:rPr>
        <w:t>Уставом</w:t>
      </w:r>
      <w:r w:rsidR="00A301EE" w:rsidRPr="00C85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1EE" w:rsidRPr="00C85E9E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A301EE" w:rsidRPr="00C85E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A301EE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A301EE" w:rsidRPr="00C85E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373E">
        <w:rPr>
          <w:rFonts w:ascii="Times New Roman" w:hAnsi="Times New Roman" w:cs="Times New Roman"/>
          <w:sz w:val="28"/>
          <w:szCs w:val="28"/>
        </w:rPr>
        <w:t>п</w:t>
      </w:r>
      <w:r w:rsidR="00B709A2" w:rsidRPr="00A301EE">
        <w:rPr>
          <w:rFonts w:ascii="Times New Roman" w:hAnsi="Times New Roman" w:cs="Times New Roman"/>
          <w:sz w:val="28"/>
          <w:szCs w:val="28"/>
        </w:rPr>
        <w:t xml:space="preserve">остановлением территориальной избирательной комиссии </w:t>
      </w:r>
      <w:proofErr w:type="spellStart"/>
      <w:r w:rsidR="00B709A2" w:rsidRPr="00A301EE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B709A2" w:rsidRPr="00A301EE">
        <w:rPr>
          <w:rFonts w:ascii="Times New Roman" w:hAnsi="Times New Roman" w:cs="Times New Roman"/>
          <w:sz w:val="28"/>
          <w:szCs w:val="28"/>
        </w:rPr>
        <w:t xml:space="preserve"> района от 22 апреля 2020 г. №91/331 «О внесении изменений в постановление территориальной</w:t>
      </w:r>
      <w:proofErr w:type="gramEnd"/>
      <w:r w:rsidR="00B709A2" w:rsidRPr="00A301EE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proofErr w:type="spellStart"/>
      <w:r w:rsidR="00B709A2" w:rsidRPr="00A301EE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B709A2" w:rsidRPr="00A301EE">
        <w:rPr>
          <w:rFonts w:ascii="Times New Roman" w:hAnsi="Times New Roman" w:cs="Times New Roman"/>
          <w:sz w:val="28"/>
          <w:szCs w:val="28"/>
        </w:rPr>
        <w:t xml:space="preserve"> района от 17 сентября 2013 года №52/195 «Об определении схем избирательных округов на выборах в органы местного самоуправления </w:t>
      </w:r>
      <w:proofErr w:type="spellStart"/>
      <w:r w:rsidR="00B709A2" w:rsidRPr="00A301EE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B709A2" w:rsidRPr="00A301EE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58121C" w:rsidRPr="00A301EE">
        <w:rPr>
          <w:rFonts w:ascii="Times New Roman" w:hAnsi="Times New Roman" w:cs="Times New Roman"/>
          <w:sz w:val="28"/>
          <w:szCs w:val="28"/>
        </w:rPr>
        <w:t>,  Кумылженская районная Дума</w:t>
      </w:r>
      <w:r w:rsidR="00B709A2">
        <w:rPr>
          <w:rFonts w:ascii="Times New Roman" w:hAnsi="Times New Roman" w:cs="Times New Roman"/>
          <w:sz w:val="28"/>
          <w:szCs w:val="28"/>
        </w:rPr>
        <w:t xml:space="preserve">   </w:t>
      </w:r>
      <w:r w:rsidR="0058121C" w:rsidRPr="00416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8121C" w:rsidRPr="0041670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8121C" w:rsidRPr="0041670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58121C" w:rsidRPr="0041670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58121C" w:rsidRPr="00416702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58121C" w:rsidRDefault="00D75819" w:rsidP="00D75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121C" w:rsidRPr="00416702">
        <w:rPr>
          <w:rFonts w:ascii="Times New Roman" w:hAnsi="Times New Roman" w:cs="Times New Roman"/>
          <w:sz w:val="28"/>
          <w:szCs w:val="28"/>
        </w:rPr>
        <w:t>1.</w:t>
      </w:r>
      <w:r w:rsidR="00B709A2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B709A2" w:rsidRDefault="00B709A2" w:rsidP="00D75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41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решение Кумылженской районной Думы от 30.09.2013 г. № 46/367-РД «Об утверждении схемы ед</w:t>
      </w:r>
      <w:r w:rsidR="00E84D68">
        <w:rPr>
          <w:rFonts w:ascii="Times New Roman" w:hAnsi="Times New Roman" w:cs="Times New Roman"/>
          <w:sz w:val="28"/>
          <w:szCs w:val="28"/>
        </w:rPr>
        <w:t>иного избирательного округа и её</w:t>
      </w:r>
      <w:r>
        <w:rPr>
          <w:rFonts w:ascii="Times New Roman" w:hAnsi="Times New Roman" w:cs="Times New Roman"/>
          <w:sz w:val="28"/>
          <w:szCs w:val="28"/>
        </w:rPr>
        <w:t xml:space="preserve"> графического изображения для проведения выборов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E84D68" w:rsidRDefault="00E84D68" w:rsidP="00D75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41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решение Кумылженской районной Думы от 30.09.2013 г. № 46/368-РД «Об утверждении схемы одномандатных избирательных округов и её графического изображения для проведения выборов депутатов Кумылженской районной Думы».</w:t>
      </w:r>
    </w:p>
    <w:p w:rsidR="00E84D68" w:rsidRPr="00E84D68" w:rsidRDefault="00E84D68" w:rsidP="00E8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6BF3" w:rsidRPr="00E84D68">
        <w:rPr>
          <w:rFonts w:ascii="Times New Roman" w:hAnsi="Times New Roman" w:cs="Times New Roman"/>
          <w:sz w:val="28"/>
          <w:szCs w:val="28"/>
        </w:rPr>
        <w:t xml:space="preserve">   2.</w:t>
      </w:r>
      <w:r w:rsidRPr="00E84D68">
        <w:rPr>
          <w:rFonts w:ascii="Times New Roman" w:hAnsi="Times New Roman" w:cs="Times New Roman"/>
          <w:sz w:val="28"/>
          <w:szCs w:val="28"/>
        </w:rPr>
        <w:t xml:space="preserve"> Настоящее решение  вступает  в силу со дня его официального опубликования в районной газете «Победа» и   подлежит размещению на сайте </w:t>
      </w:r>
      <w:proofErr w:type="spellStart"/>
      <w:r w:rsidRPr="00E84D68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E84D68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3C6BF3" w:rsidRDefault="00E84D68" w:rsidP="003C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6BF3" w:rsidRDefault="00E84D68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</w:p>
    <w:p w:rsidR="00E84D68" w:rsidRDefault="00E84D68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В.В.Денисов</w:t>
      </w:r>
    </w:p>
    <w:p w:rsidR="00A301EE" w:rsidRPr="00416702" w:rsidRDefault="00A301EE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21C" w:rsidRPr="009462D7" w:rsidRDefault="0058121C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2D7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58121C" w:rsidRPr="009462D7" w:rsidRDefault="0058121C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2D7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</w:t>
      </w:r>
      <w:r w:rsidR="003C6BF3">
        <w:rPr>
          <w:rFonts w:ascii="Times New Roman" w:hAnsi="Times New Roman" w:cs="Times New Roman"/>
          <w:sz w:val="28"/>
          <w:szCs w:val="28"/>
        </w:rPr>
        <w:t xml:space="preserve">      </w:t>
      </w:r>
      <w:r w:rsidRPr="009462D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462D7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</w:p>
    <w:p w:rsidR="007A4B04" w:rsidRDefault="0058121C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47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</w:p>
    <w:p w:rsidR="003C6BF3" w:rsidRDefault="003C6BF3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C6BF3" w:rsidSect="0020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8EA"/>
    <w:rsid w:val="00003258"/>
    <w:rsid w:val="00012051"/>
    <w:rsid w:val="000A0F29"/>
    <w:rsid w:val="000A265F"/>
    <w:rsid w:val="000A7088"/>
    <w:rsid w:val="000D53D9"/>
    <w:rsid w:val="000E0D59"/>
    <w:rsid w:val="001038B2"/>
    <w:rsid w:val="0012003D"/>
    <w:rsid w:val="001A5B80"/>
    <w:rsid w:val="001E464F"/>
    <w:rsid w:val="00203129"/>
    <w:rsid w:val="002057B5"/>
    <w:rsid w:val="0027025B"/>
    <w:rsid w:val="00287110"/>
    <w:rsid w:val="002B49B9"/>
    <w:rsid w:val="002C2671"/>
    <w:rsid w:val="002D7F9D"/>
    <w:rsid w:val="003548A4"/>
    <w:rsid w:val="003C6BF3"/>
    <w:rsid w:val="00416702"/>
    <w:rsid w:val="0047152A"/>
    <w:rsid w:val="004E6C0F"/>
    <w:rsid w:val="004F38DB"/>
    <w:rsid w:val="0052418F"/>
    <w:rsid w:val="0058121C"/>
    <w:rsid w:val="00611961"/>
    <w:rsid w:val="006402E7"/>
    <w:rsid w:val="00694286"/>
    <w:rsid w:val="006F7353"/>
    <w:rsid w:val="007A4B04"/>
    <w:rsid w:val="009048A8"/>
    <w:rsid w:val="0093373E"/>
    <w:rsid w:val="009462D7"/>
    <w:rsid w:val="00973805"/>
    <w:rsid w:val="009A40C7"/>
    <w:rsid w:val="009C18EA"/>
    <w:rsid w:val="00A069DF"/>
    <w:rsid w:val="00A301EE"/>
    <w:rsid w:val="00A53475"/>
    <w:rsid w:val="00A72ACD"/>
    <w:rsid w:val="00A840BB"/>
    <w:rsid w:val="00A87678"/>
    <w:rsid w:val="00B10412"/>
    <w:rsid w:val="00B709A2"/>
    <w:rsid w:val="00BF0582"/>
    <w:rsid w:val="00CA651C"/>
    <w:rsid w:val="00D75819"/>
    <w:rsid w:val="00DC3268"/>
    <w:rsid w:val="00E10778"/>
    <w:rsid w:val="00E5612E"/>
    <w:rsid w:val="00E80213"/>
    <w:rsid w:val="00E84D68"/>
    <w:rsid w:val="00EC03D2"/>
    <w:rsid w:val="00FB334C"/>
    <w:rsid w:val="00FF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8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30</cp:revision>
  <cp:lastPrinted>2020-05-13T05:50:00Z</cp:lastPrinted>
  <dcterms:created xsi:type="dcterms:W3CDTF">2018-03-21T04:25:00Z</dcterms:created>
  <dcterms:modified xsi:type="dcterms:W3CDTF">2020-05-14T07:16:00Z</dcterms:modified>
</cp:coreProperties>
</file>