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B0" w:rsidRDefault="00536CB0" w:rsidP="00536CB0">
      <w:r>
        <w:t>Приказом Минсельхоза России от 23.06.2020 №340 расширен перечень направлений целевого использования льготных краткосрочных кредитов по кредитным договорам (соглашениям), заключенным в        2020 году на срок до 1 года.</w:t>
      </w:r>
    </w:p>
    <w:p w:rsidR="00536CB0" w:rsidRDefault="00536CB0" w:rsidP="00536CB0">
      <w:r>
        <w:t>В соответствии с данным приказом по кредитным договорам (соглашениям), заключенным в 2020 году на срок до 1 года, кредитные средства можно использовать на:</w:t>
      </w:r>
    </w:p>
    <w:p w:rsidR="00536CB0" w:rsidRDefault="00536CB0" w:rsidP="00536CB0">
      <w:pPr>
        <w:pStyle w:val="a3"/>
        <w:numPr>
          <w:ilvl w:val="0"/>
          <w:numId w:val="1"/>
        </w:numPr>
      </w:pPr>
      <w:r>
        <w:t>закупку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 масличных культур для производства растительных масел, шротов (жмыхов), лузги (для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продукции);</w:t>
      </w:r>
    </w:p>
    <w:p w:rsidR="00536CB0" w:rsidRDefault="00536CB0" w:rsidP="00536CB0">
      <w:pPr>
        <w:pStyle w:val="a3"/>
        <w:numPr>
          <w:ilvl w:val="0"/>
          <w:numId w:val="1"/>
        </w:numPr>
      </w:pPr>
      <w:r>
        <w:t xml:space="preserve">приобретение ГСМ; оплату затрат на электроэнергию на цели развития </w:t>
      </w:r>
      <w:proofErr w:type="spellStart"/>
      <w:r>
        <w:t>подотраслей</w:t>
      </w:r>
      <w:proofErr w:type="spellEnd"/>
      <w:r>
        <w:t xml:space="preserve"> растениеводства, животноводства (включая мясное и молочное скотоводство), переработки продукции растениеводства и животноводства (для малых форм хозяйствования);</w:t>
      </w:r>
    </w:p>
    <w:p w:rsidR="00491AC7" w:rsidRDefault="00536CB0" w:rsidP="00536CB0">
      <w:pPr>
        <w:pStyle w:val="a3"/>
        <w:numPr>
          <w:ilvl w:val="0"/>
          <w:numId w:val="1"/>
        </w:numPr>
      </w:pPr>
      <w:r>
        <w:t xml:space="preserve">выплату заработной платы на цели развития </w:t>
      </w:r>
      <w:proofErr w:type="spellStart"/>
      <w:r>
        <w:t>подотраслей</w:t>
      </w:r>
      <w:proofErr w:type="spellEnd"/>
      <w:r>
        <w:t xml:space="preserve"> растениеводства, животноводства (включая мясное и молочное скотоводство), переработки продукции </w:t>
      </w:r>
      <w:bookmarkStart w:id="0" w:name="_GoBack"/>
      <w:bookmarkEnd w:id="0"/>
      <w:r>
        <w:t>растениеводства и животноводства (для всех форм хозяйствования).</w:t>
      </w:r>
    </w:p>
    <w:sectPr w:rsidR="0049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5980"/>
    <w:multiLevelType w:val="hybridMultilevel"/>
    <w:tmpl w:val="8A24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2C"/>
    <w:rsid w:val="000A3E2C"/>
    <w:rsid w:val="00491AC7"/>
    <w:rsid w:val="005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20CC-9AE7-4BD8-9BF5-2459731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2020-07-13T07:51:00Z</dcterms:created>
  <dcterms:modified xsi:type="dcterms:W3CDTF">2020-07-13T07:51:00Z</dcterms:modified>
</cp:coreProperties>
</file>