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471CC896" w:rsidR="00010F32" w:rsidRPr="00E24ACE" w:rsidRDefault="008C2169"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7F528893" w14:textId="7EC15892" w:rsidR="00A2422A" w:rsidRPr="00A2422A" w:rsidRDefault="00A2422A" w:rsidP="00A2422A">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2422A">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ЧЕМУ БАБУШКИ МОГУТ НАУЧИТЬСЯ У Z-ВНУКОВ</w:t>
      </w:r>
      <w:r w:rsidRPr="00A2422A">
        <w:rPr>
          <w:rFonts w:ascii="Arial" w:eastAsia="Calibri" w:hAnsi="Arial" w:cs="Arial"/>
          <w:b/>
          <w:bCs/>
          <w:color w:val="525252"/>
          <w:sz w:val="24"/>
          <w:szCs w:val="24"/>
        </w:rPr>
        <w:t xml:space="preserve"> </w:t>
      </w:r>
    </w:p>
    <w:p w14:paraId="72181C93" w14:textId="725C9CE5" w:rsidR="005D4FB4" w:rsidRPr="005D4FB4" w:rsidRDefault="005D4FB4" w:rsidP="005D4FB4">
      <w:pPr>
        <w:spacing w:line="276" w:lineRule="auto"/>
        <w:ind w:left="1276"/>
        <w:rPr>
          <w:rFonts w:ascii="Arial" w:eastAsia="Calibri" w:hAnsi="Arial" w:cs="Arial"/>
          <w:b/>
          <w:bCs/>
          <w:color w:val="525252"/>
          <w:sz w:val="24"/>
          <w:szCs w:val="24"/>
        </w:rPr>
      </w:pPr>
      <w:r w:rsidRPr="005D4FB4">
        <w:rPr>
          <w:rFonts w:ascii="Arial" w:eastAsia="Calibri" w:hAnsi="Arial" w:cs="Arial"/>
          <w:b/>
          <w:bCs/>
          <w:color w:val="525252"/>
          <w:sz w:val="24"/>
          <w:szCs w:val="24"/>
        </w:rPr>
        <w:t>Россияне старше 60 лет предпочитают семью. Число людей, состоящих в официальном браке, среди представителей «серебряного» поколения выше, чем в других возрастных категориях. Это следует из данных переписей населения, которые проанализировали в Росстате накануне Международного дня бабушек и дедушек. Праздник отмечается 28 октября. Несмотря на кризис семьи, который наблюдается во всех развитых странах мира, российские бабушки и дедушки остают</w:t>
      </w:r>
      <w:r w:rsidR="002A2906">
        <w:rPr>
          <w:rFonts w:ascii="Arial" w:eastAsia="Calibri" w:hAnsi="Arial" w:cs="Arial"/>
          <w:b/>
          <w:bCs/>
          <w:color w:val="525252"/>
          <w:sz w:val="24"/>
          <w:szCs w:val="24"/>
        </w:rPr>
        <w:t xml:space="preserve">ся верны традиционным ценностям, сообщает </w:t>
      </w:r>
      <w:hyperlink r:id="rId9" w:history="1">
        <w:r w:rsidR="002A2906" w:rsidRPr="002A2906">
          <w:rPr>
            <w:rStyle w:val="a9"/>
            <w:rFonts w:ascii="Arial" w:eastAsia="Calibri" w:hAnsi="Arial" w:cs="Arial"/>
            <w:b/>
            <w:bCs/>
            <w:sz w:val="24"/>
            <w:szCs w:val="24"/>
          </w:rPr>
          <w:t>сайт</w:t>
        </w:r>
      </w:hyperlink>
      <w:r w:rsidR="002A2906">
        <w:rPr>
          <w:rFonts w:ascii="Arial" w:eastAsia="Calibri" w:hAnsi="Arial" w:cs="Arial"/>
          <w:b/>
          <w:bCs/>
          <w:color w:val="525252"/>
          <w:sz w:val="24"/>
          <w:szCs w:val="24"/>
        </w:rPr>
        <w:t xml:space="preserve"> Всероссийской переписи населения.</w:t>
      </w:r>
    </w:p>
    <w:p w14:paraId="220D2632"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Согласно данным последней всероссийской переписи населения, которая прошла в 2010 году, среди мужчин старше 60 лет в браке состояло 74%, среди женщин — 47%.</w:t>
      </w:r>
    </w:p>
    <w:p w14:paraId="6D7F0A21"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«Статистика фиксирует, что в последние несколько десятилетий люди во всем мире стали все позже вступать в брак, чаще разводиться или избегать официальной регистрации отношений. Однако это в меньшей степени касается россиян старшего поколения: современные бабушки и дедушки, которых довольно трудно назвать стариками в привычном для нас смысле слова, остаются патриархально настроенными», — отмечает заведующая лабораторией количественных методов исследования регионального развития РЭУ им. Г.В. Плеханова Елена Егорова. </w:t>
      </w:r>
    </w:p>
    <w:p w14:paraId="3DB47625"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«Брачные» цифры на протяжении 120 лет менялись незначительно. Итоги переписи 1897 года показали, что в старшем возрасте в браке состояли 68% мужчин и 36% женщин. Такая же картина наблюдается и по итогам переписи 1926 года, несмотря на уже произошедшие перемены в жизни страны. По данным переписей 1959 и 1970 годов, число семейных мужчин росло — 84 и 87% соответственно, а доля замужних женщин начала увеличиваться к 1970 году.  </w:t>
      </w:r>
    </w:p>
    <w:p w14:paraId="4F254155"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По словам Елены Егоровой, в том, что доля мужчин старшего возраста, состоящих в браке, значительно выше доли женщин, нет ничего странного: продолжительность жизни у женщин во всем мире больше, чем у мужчин. Но в России ситуация усугублялась войнами и политическими потрясениями, унесшими множество жизней представителей сильного пола.</w:t>
      </w:r>
    </w:p>
    <w:p w14:paraId="63483630"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lastRenderedPageBreak/>
        <w:t>К началу 1980-х годов стали проявляться новые демографические тенденции: семьи чаще стали распадаться, что снизило долю состоящих в браке даже в немолодом возрасте. Однако разводятся пожилые люди в разы реже, чем представители других возрастных групп.</w:t>
      </w:r>
    </w:p>
    <w:p w14:paraId="6453C73F"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 точки зрения теории поколений, современные дедушки и бабушки относятся к поколению беби-бумеров, с которого стартовал разводный тренд, а вот их внуки — представители поколения Z, для которых семья — главное богатство.</w:t>
      </w:r>
    </w:p>
    <w:p w14:paraId="7D0FA6BB"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«В последний раз самую высокую ценность семьи мы видели у так называемого молчаливого поколения, представители которого родились в 1924–1943 годах, — подчеркивает основатель и координатор исследовательского центра «RuGenerations — российская школа теории поколений» Евгения Шамис. — Нацеленность на поддержание брака на протяжении всей жизни станет отличительной чертой и поколения Z. Дети и подростки, которые родились с 2003 года (и будут рождаться до 2023 года) ориентируются на модель “Одна семья на всю жизнь”. Это уже подтверждается нашими исследованиями. Кроме того, в обществе идет громкая дискуссия, которую слышат и дети, о необходимости сохранения семьи и о том, что заботиться о детях лучше в паре». </w:t>
      </w:r>
    </w:p>
    <w:p w14:paraId="5C7C54E2"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Так что можно сказать, что внуки во многом учат бабушек и дедушек сохранять семью.</w:t>
      </w:r>
    </w:p>
    <w:p w14:paraId="28D1532C" w14:textId="77777777"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Оценить, как изменилось брачное состояние наших бабушек и дедушек, а также всего взрослого населения России, мы сможем после подведения итогов предстоящей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40342"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4034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4034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4034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4034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4034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40342"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6693F" w14:textId="77777777" w:rsidR="00640342" w:rsidRDefault="00640342" w:rsidP="00A02726">
      <w:pPr>
        <w:spacing w:after="0" w:line="240" w:lineRule="auto"/>
      </w:pPr>
      <w:r>
        <w:separator/>
      </w:r>
    </w:p>
  </w:endnote>
  <w:endnote w:type="continuationSeparator" w:id="0">
    <w:p w14:paraId="0C1D1D05" w14:textId="77777777" w:rsidR="00640342" w:rsidRDefault="0064034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91F4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CCEE" w14:textId="77777777" w:rsidR="00640342" w:rsidRDefault="00640342" w:rsidP="00A02726">
      <w:pPr>
        <w:spacing w:after="0" w:line="240" w:lineRule="auto"/>
      </w:pPr>
      <w:r>
        <w:separator/>
      </w:r>
    </w:p>
  </w:footnote>
  <w:footnote w:type="continuationSeparator" w:id="0">
    <w:p w14:paraId="192DCDBC" w14:textId="77777777" w:rsidR="00640342" w:rsidRDefault="0064034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640342">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40342">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640342">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0342"/>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8295E"/>
    <w:rsid w:val="00D82E3E"/>
    <w:rsid w:val="00D83F35"/>
    <w:rsid w:val="00D843FF"/>
    <w:rsid w:val="00D85C47"/>
    <w:rsid w:val="00D86089"/>
    <w:rsid w:val="00D91F4F"/>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chemu-babushki-mogut-nauchitsya-u-z-vnukov/"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9CDA-4495-4E5A-9278-F0F96BC1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2020-10-28T12:37:00Z</cp:lastPrinted>
  <dcterms:created xsi:type="dcterms:W3CDTF">2020-10-28T12:38:00Z</dcterms:created>
  <dcterms:modified xsi:type="dcterms:W3CDTF">2020-10-28T12:38:00Z</dcterms:modified>
</cp:coreProperties>
</file>