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BA" w:rsidRDefault="00A514BA" w:rsidP="00A514BA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90EDB" w:rsidRPr="00890EDB" w:rsidRDefault="00890EDB" w:rsidP="00890EDB">
      <w:pPr>
        <w:autoSpaceDE w:val="0"/>
        <w:autoSpaceDN w:val="0"/>
        <w:adjustRightInd w:val="0"/>
        <w:ind w:firstLine="540"/>
        <w:outlineLvl w:val="2"/>
        <w:rPr>
          <w:b/>
          <w:sz w:val="24"/>
          <w:szCs w:val="24"/>
        </w:rPr>
      </w:pPr>
      <w:r w:rsidRPr="00890EDB">
        <w:rPr>
          <w:b/>
          <w:sz w:val="24"/>
          <w:szCs w:val="24"/>
        </w:rPr>
        <w:t>.</w:t>
      </w:r>
    </w:p>
    <w:p w:rsidR="00890EDB" w:rsidRDefault="00890EDB" w:rsidP="00C24230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C24230" w:rsidRPr="008A4B94" w:rsidRDefault="00C24230" w:rsidP="00C24230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8A4B94">
        <w:rPr>
          <w:sz w:val="24"/>
          <w:szCs w:val="24"/>
        </w:rPr>
        <w:t>ИНДИКАТОРЫ КАЧЕСТВА</w:t>
      </w:r>
    </w:p>
    <w:p w:rsidR="009E2B66" w:rsidRDefault="00C24230" w:rsidP="00C24230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у</w:t>
      </w:r>
      <w:r w:rsidRPr="008A4B94">
        <w:rPr>
          <w:sz w:val="24"/>
          <w:szCs w:val="24"/>
        </w:rPr>
        <w:t>правления муниципальными финансами</w:t>
      </w:r>
    </w:p>
    <w:p w:rsidR="00C24230" w:rsidRPr="008A4B94" w:rsidRDefault="009E2B66" w:rsidP="00C24230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Кумылженского</w:t>
      </w:r>
      <w:proofErr w:type="spellEnd"/>
      <w:r>
        <w:rPr>
          <w:sz w:val="24"/>
          <w:szCs w:val="24"/>
        </w:rPr>
        <w:t xml:space="preserve"> муниципального района за 201</w:t>
      </w:r>
      <w:r w:rsidR="00362EC7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  <w:r w:rsidR="00C24230" w:rsidRPr="008A4B94">
        <w:rPr>
          <w:sz w:val="24"/>
          <w:szCs w:val="24"/>
        </w:rPr>
        <w:t xml:space="preserve"> </w:t>
      </w:r>
    </w:p>
    <w:p w:rsidR="00C24230" w:rsidRPr="00FC0594" w:rsidRDefault="00C24230" w:rsidP="00C24230">
      <w:pPr>
        <w:autoSpaceDE w:val="0"/>
        <w:autoSpaceDN w:val="0"/>
        <w:adjustRightInd w:val="0"/>
        <w:ind w:firstLine="540"/>
        <w:jc w:val="center"/>
        <w:outlineLvl w:val="2"/>
        <w:rPr>
          <w:sz w:val="8"/>
        </w:rPr>
      </w:pPr>
    </w:p>
    <w:p w:rsidR="00C24230" w:rsidRDefault="00C24230" w:rsidP="00C24230">
      <w:pPr>
        <w:rPr>
          <w:sz w:val="26"/>
          <w:szCs w:val="26"/>
        </w:rPr>
      </w:pPr>
    </w:p>
    <w:tbl>
      <w:tblPr>
        <w:tblW w:w="101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7"/>
        <w:gridCol w:w="1683"/>
        <w:gridCol w:w="17"/>
        <w:gridCol w:w="571"/>
        <w:gridCol w:w="138"/>
        <w:gridCol w:w="11"/>
        <w:gridCol w:w="11"/>
        <w:gridCol w:w="138"/>
        <w:gridCol w:w="571"/>
        <w:gridCol w:w="11"/>
        <w:gridCol w:w="138"/>
        <w:gridCol w:w="665"/>
        <w:gridCol w:w="11"/>
        <w:gridCol w:w="138"/>
        <w:gridCol w:w="11"/>
        <w:gridCol w:w="200"/>
        <w:gridCol w:w="41"/>
        <w:gridCol w:w="11"/>
        <w:gridCol w:w="138"/>
        <w:gridCol w:w="571"/>
        <w:gridCol w:w="76"/>
        <w:gridCol w:w="11"/>
        <w:gridCol w:w="55"/>
        <w:gridCol w:w="11"/>
        <w:gridCol w:w="27"/>
        <w:gridCol w:w="45"/>
        <w:gridCol w:w="148"/>
        <w:gridCol w:w="11"/>
        <w:gridCol w:w="142"/>
      </w:tblGrid>
      <w:tr w:rsidR="00C24230" w:rsidRPr="001B79F4" w:rsidTr="0059765F">
        <w:trPr>
          <w:gridAfter w:val="2"/>
          <w:wAfter w:w="153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30" w:rsidRPr="001B79F4" w:rsidRDefault="00C24230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30" w:rsidRPr="001B79F4" w:rsidRDefault="00C24230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30" w:rsidRPr="001B79F4" w:rsidRDefault="00C24230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База для расчета</w:t>
            </w:r>
          </w:p>
        </w:tc>
        <w:tc>
          <w:tcPr>
            <w:tcW w:w="37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30" w:rsidRPr="001B79F4" w:rsidRDefault="00357750" w:rsidP="005D061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141D">
              <w:rPr>
                <w:rFonts w:ascii="Times New Roman" w:hAnsi="Times New Roman" w:cs="Times New Roman"/>
                <w:sz w:val="24"/>
                <w:szCs w:val="24"/>
              </w:rPr>
              <w:t xml:space="preserve">начение     </w:t>
            </w:r>
            <w:r w:rsidR="0039141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24230" w:rsidRPr="001B79F4" w:rsidTr="0059765F">
        <w:trPr>
          <w:gridAfter w:val="2"/>
          <w:wAfter w:w="153" w:type="dxa"/>
          <w:trHeight w:val="360"/>
        </w:trPr>
        <w:tc>
          <w:tcPr>
            <w:tcW w:w="567" w:type="dxa"/>
            <w:tcBorders>
              <w:top w:val="single" w:sz="4" w:space="0" w:color="auto"/>
            </w:tcBorders>
          </w:tcPr>
          <w:p w:rsidR="00A12A40" w:rsidRDefault="00A12A40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2C" w:rsidRDefault="00AC572C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30" w:rsidRPr="001B79F4" w:rsidRDefault="00C24230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9415" w:type="dxa"/>
            <w:gridSpan w:val="27"/>
            <w:tcBorders>
              <w:top w:val="single" w:sz="4" w:space="0" w:color="auto"/>
            </w:tcBorders>
          </w:tcPr>
          <w:p w:rsidR="00A12A40" w:rsidRDefault="00A12A40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2C" w:rsidRDefault="00AC572C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30" w:rsidRPr="001B79F4" w:rsidRDefault="00C24230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Группа индикаторов "Обеспечение сбалансированности и устойчивости местного бюджета"                                       </w:t>
            </w:r>
          </w:p>
        </w:tc>
      </w:tr>
      <w:tr w:rsidR="00C24230" w:rsidRPr="001B79F4" w:rsidTr="0059765F">
        <w:trPr>
          <w:gridAfter w:val="2"/>
          <w:wAfter w:w="153" w:type="dxa"/>
          <w:trHeight w:val="133"/>
        </w:trPr>
        <w:tc>
          <w:tcPr>
            <w:tcW w:w="567" w:type="dxa"/>
          </w:tcPr>
          <w:p w:rsidR="00C24230" w:rsidRPr="001B79F4" w:rsidRDefault="00C24230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24230" w:rsidRPr="001B79F4" w:rsidRDefault="00C24230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24230" w:rsidRPr="001B79F4" w:rsidRDefault="00C24230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24230" w:rsidRPr="001B79F4" w:rsidRDefault="00C24230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24230" w:rsidRPr="001B79F4" w:rsidRDefault="00C24230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C24230" w:rsidRPr="001B79F4" w:rsidRDefault="00C24230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5"/>
            <w:vAlign w:val="center"/>
          </w:tcPr>
          <w:p w:rsidR="00C24230" w:rsidRPr="001B79F4" w:rsidRDefault="00C24230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24230" w:rsidRPr="001B79F4" w:rsidRDefault="00C24230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7"/>
            <w:vAlign w:val="center"/>
          </w:tcPr>
          <w:p w:rsidR="00C24230" w:rsidRPr="001B79F4" w:rsidRDefault="00C24230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0" w:rsidRPr="001B79F4" w:rsidTr="0059765F">
        <w:trPr>
          <w:gridAfter w:val="2"/>
          <w:wAfter w:w="153" w:type="dxa"/>
          <w:trHeight w:val="1497"/>
        </w:trPr>
        <w:tc>
          <w:tcPr>
            <w:tcW w:w="567" w:type="dxa"/>
          </w:tcPr>
          <w:p w:rsidR="00C24230" w:rsidRPr="001B79F4" w:rsidRDefault="00C24230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967" w:type="dxa"/>
          </w:tcPr>
          <w:p w:rsidR="00C24230" w:rsidRPr="001B79F4" w:rsidRDefault="00C24230" w:rsidP="00827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абсолютного отклонения фактического объема доходов (без учета межбюджетных трансфертов) муниципального района (городского округа)  за отчетный год от первоначального плана, %                         </w:t>
            </w:r>
          </w:p>
        </w:tc>
        <w:tc>
          <w:tcPr>
            <w:tcW w:w="1700" w:type="dxa"/>
            <w:gridSpan w:val="2"/>
          </w:tcPr>
          <w:p w:rsidR="009D5F5B" w:rsidRDefault="00C24230" w:rsidP="00A12A40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отчета об исполнении бюджета муниципального образования, </w:t>
            </w:r>
            <w:r w:rsidR="008276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акты муниципальных образований, </w:t>
            </w:r>
            <w:r w:rsidR="008276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в распоряжении Комитета</w:t>
            </w:r>
          </w:p>
          <w:p w:rsidR="004D7ABC" w:rsidRDefault="004D7ABC" w:rsidP="00A12A40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BC" w:rsidRDefault="004D7ABC" w:rsidP="00A12A40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BC" w:rsidRDefault="004D7ABC" w:rsidP="00A12A40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BC" w:rsidRPr="001B79F4" w:rsidRDefault="004D7ABC" w:rsidP="00A12A40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24230" w:rsidRPr="001B79F4" w:rsidRDefault="00C24230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24230" w:rsidRPr="001B79F4" w:rsidRDefault="00C24230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C24230" w:rsidRPr="001B79F4" w:rsidRDefault="00362EC7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  <w:r w:rsidR="009E2B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%</w:t>
            </w:r>
          </w:p>
        </w:tc>
        <w:tc>
          <w:tcPr>
            <w:tcW w:w="401" w:type="dxa"/>
            <w:gridSpan w:val="5"/>
          </w:tcPr>
          <w:p w:rsidR="00C24230" w:rsidRPr="00184A36" w:rsidRDefault="00C24230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</w:tcPr>
          <w:p w:rsidR="00C24230" w:rsidRPr="001B79F4" w:rsidRDefault="00C24230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C24230" w:rsidRPr="001B79F4" w:rsidRDefault="00C24230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5C95" w:rsidRPr="001B79F4" w:rsidTr="0059765F">
        <w:trPr>
          <w:gridAfter w:val="2"/>
          <w:wAfter w:w="153" w:type="dxa"/>
          <w:trHeight w:val="1497"/>
        </w:trPr>
        <w:tc>
          <w:tcPr>
            <w:tcW w:w="567" w:type="dxa"/>
          </w:tcPr>
          <w:p w:rsidR="00C15C95" w:rsidRPr="001B79F4" w:rsidRDefault="00C15C95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967" w:type="dxa"/>
          </w:tcPr>
          <w:p w:rsidR="00C15C95" w:rsidRPr="001B79F4" w:rsidRDefault="00C15C95" w:rsidP="005D06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утвержденной методики формализованного прогнозирования доходов бюджета муниципального района (городского округа) по основным налоговым и неналоговым доходам (НДФЛ; ЕНВД; доходы, получаемые в виде арендной платы за  земельные 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участков; </w:t>
            </w:r>
            <w:proofErr w:type="gramStart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 государственной собственности на  землю, а также средства  от  продажи  права  на заключение договоров аренды указанных земельных участков (за   исключением земельных участков бюджетных и автономных учреждений); доходы от сдачи в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учреждений;</w:t>
            </w:r>
            <w:proofErr w:type="gramEnd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 (для городских округов))</w:t>
            </w:r>
          </w:p>
        </w:tc>
        <w:tc>
          <w:tcPr>
            <w:tcW w:w="1700" w:type="dxa"/>
            <w:gridSpan w:val="2"/>
          </w:tcPr>
          <w:p w:rsidR="00C15C95" w:rsidRPr="001B79F4" w:rsidRDefault="00C15C95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 муниципального образования</w:t>
            </w:r>
          </w:p>
        </w:tc>
        <w:tc>
          <w:tcPr>
            <w:tcW w:w="3748" w:type="dxa"/>
            <w:gridSpan w:val="24"/>
          </w:tcPr>
          <w:p w:rsidR="00C15C95" w:rsidRPr="001B79F4" w:rsidRDefault="00F00579" w:rsidP="001F742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Да</w:t>
            </w:r>
            <w:r w:rsidR="005976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</w:t>
            </w:r>
          </w:p>
        </w:tc>
      </w:tr>
      <w:tr w:rsidR="00B30349" w:rsidRPr="001B79F4" w:rsidTr="0059765F">
        <w:trPr>
          <w:gridAfter w:val="2"/>
          <w:wAfter w:w="153" w:type="dxa"/>
          <w:trHeight w:val="176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36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7" w:type="dxa"/>
          </w:tcPr>
          <w:p w:rsidR="00B30349" w:rsidRPr="00C24230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муниципального района (городского округа)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отчислений, %     </w:t>
            </w:r>
          </w:p>
        </w:tc>
        <w:tc>
          <w:tcPr>
            <w:tcW w:w="1700" w:type="dxa"/>
            <w:gridSpan w:val="2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</w:t>
            </w: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842970" w:rsidRDefault="009E2B66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814" w:type="dxa"/>
            <w:gridSpan w:val="3"/>
          </w:tcPr>
          <w:p w:rsidR="00B30349" w:rsidRPr="001B79F4" w:rsidRDefault="009E2B66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0 %</w:t>
            </w:r>
          </w:p>
        </w:tc>
        <w:tc>
          <w:tcPr>
            <w:tcW w:w="401" w:type="dxa"/>
            <w:gridSpan w:val="5"/>
          </w:tcPr>
          <w:p w:rsidR="00B30349" w:rsidRPr="00842970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B30349" w:rsidRPr="00842970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B30349" w:rsidRPr="00842970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72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просроченной кредиторской задолженности консолидированного бюджета муниципального района (городского округа) к расходам консолидированного бюджета муниципального района (городского округа),%               </w:t>
            </w:r>
          </w:p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00" w:type="dxa"/>
            <w:gridSpan w:val="2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</w:t>
            </w: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9E2B66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0 %</w:t>
            </w:r>
          </w:p>
        </w:tc>
        <w:tc>
          <w:tcPr>
            <w:tcW w:w="40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108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48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муниципального района (городского округа)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отчислений, %                </w:t>
            </w:r>
          </w:p>
        </w:tc>
        <w:tc>
          <w:tcPr>
            <w:tcW w:w="1700" w:type="dxa"/>
            <w:gridSpan w:val="2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</w:t>
            </w:r>
          </w:p>
        </w:tc>
        <w:tc>
          <w:tcPr>
            <w:tcW w:w="720" w:type="dxa"/>
            <w:gridSpan w:val="3"/>
          </w:tcPr>
          <w:p w:rsidR="00B30349" w:rsidRPr="00842970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EE28FD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0%,</w:t>
            </w:r>
          </w:p>
        </w:tc>
        <w:tc>
          <w:tcPr>
            <w:tcW w:w="814" w:type="dxa"/>
            <w:gridSpan w:val="3"/>
          </w:tcPr>
          <w:p w:rsidR="00B30349" w:rsidRPr="00842970" w:rsidRDefault="00362EC7" w:rsidP="00EE28FD">
            <w:pPr>
              <w:pStyle w:val="ConsPlusCell"/>
              <w:widowControl/>
              <w:ind w:left="-7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 данным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годовоготчета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рофицит в сумме  7165 ,4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5"/>
          </w:tcPr>
          <w:p w:rsidR="00B30349" w:rsidRPr="001B79F4" w:rsidRDefault="00B30349" w:rsidP="00EE28FD">
            <w:pPr>
              <w:pStyle w:val="ConsPlusCell"/>
              <w:widowControl/>
              <w:ind w:left="-7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EE28FD">
            <w:pPr>
              <w:pStyle w:val="ConsPlusCell"/>
              <w:widowControl/>
              <w:ind w:left="-7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48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A514BA" w:rsidRPr="001B79F4" w:rsidTr="0059765F">
        <w:trPr>
          <w:gridAfter w:val="2"/>
          <w:wAfter w:w="153" w:type="dxa"/>
          <w:trHeight w:val="600"/>
        </w:trPr>
        <w:tc>
          <w:tcPr>
            <w:tcW w:w="567" w:type="dxa"/>
          </w:tcPr>
          <w:p w:rsidR="00A514BA" w:rsidRPr="001B79F4" w:rsidRDefault="00A514BA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7" w:type="dxa"/>
          </w:tcPr>
          <w:p w:rsidR="00A514BA" w:rsidRPr="001B79F4" w:rsidRDefault="00A514BA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Доля условно утвержденных на первый год планового периода расходов бюджета муниципального района (городского округа), %                         </w:t>
            </w:r>
          </w:p>
        </w:tc>
        <w:tc>
          <w:tcPr>
            <w:tcW w:w="1700" w:type="dxa"/>
            <w:gridSpan w:val="2"/>
          </w:tcPr>
          <w:p w:rsidR="00A514BA" w:rsidRPr="001B79F4" w:rsidRDefault="00A514BA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720" w:type="dxa"/>
            <w:gridSpan w:val="3"/>
          </w:tcPr>
          <w:p w:rsidR="00A514BA" w:rsidRPr="001B79F4" w:rsidRDefault="00A514BA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655" w:type="dxa"/>
            <w:gridSpan w:val="14"/>
          </w:tcPr>
          <w:p w:rsidR="00A514BA" w:rsidRDefault="00A514BA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2,5 %</w:t>
            </w:r>
            <w:r w:rsidR="005976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</w:t>
            </w:r>
          </w:p>
          <w:p w:rsidR="00A514BA" w:rsidRPr="001B79F4" w:rsidRDefault="00A514BA" w:rsidP="00A514BA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A514BA" w:rsidRPr="001B79F4" w:rsidRDefault="00A514BA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225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BA" w:rsidRPr="001B79F4" w:rsidTr="0059765F">
        <w:trPr>
          <w:gridAfter w:val="2"/>
          <w:wAfter w:w="153" w:type="dxa"/>
          <w:trHeight w:val="600"/>
        </w:trPr>
        <w:tc>
          <w:tcPr>
            <w:tcW w:w="567" w:type="dxa"/>
          </w:tcPr>
          <w:p w:rsidR="00A514BA" w:rsidRPr="001B79F4" w:rsidRDefault="00A514BA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7" w:type="dxa"/>
          </w:tcPr>
          <w:p w:rsidR="00A514BA" w:rsidRPr="001B79F4" w:rsidRDefault="00A514BA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Доля условно утвержденных на второй год планового периода расходов бюджета муниципального района (городского округа),%                         </w:t>
            </w:r>
          </w:p>
        </w:tc>
        <w:tc>
          <w:tcPr>
            <w:tcW w:w="1700" w:type="dxa"/>
            <w:gridSpan w:val="2"/>
          </w:tcPr>
          <w:p w:rsidR="00A514BA" w:rsidRPr="001B79F4" w:rsidRDefault="00A514BA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720" w:type="dxa"/>
            <w:gridSpan w:val="3"/>
          </w:tcPr>
          <w:p w:rsidR="00A514BA" w:rsidRPr="001B79F4" w:rsidRDefault="00A514BA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655" w:type="dxa"/>
            <w:gridSpan w:val="14"/>
          </w:tcPr>
          <w:p w:rsidR="00A514BA" w:rsidRDefault="00A514BA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5,0 % </w:t>
            </w:r>
            <w:r w:rsidR="005976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</w:t>
            </w:r>
          </w:p>
          <w:p w:rsidR="00A514BA" w:rsidRDefault="00A514BA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A514BA" w:rsidRPr="001B79F4" w:rsidRDefault="00A514BA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A514BA" w:rsidRPr="001B79F4" w:rsidRDefault="00A514BA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124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9D5F5B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842970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gridSpan w:val="26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617"/>
        </w:trPr>
        <w:tc>
          <w:tcPr>
            <w:tcW w:w="567" w:type="dxa"/>
            <w:vAlign w:val="center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</w:p>
        </w:tc>
        <w:tc>
          <w:tcPr>
            <w:tcW w:w="9415" w:type="dxa"/>
            <w:gridSpan w:val="27"/>
            <w:vAlign w:val="center"/>
          </w:tcPr>
          <w:p w:rsidR="00AC572C" w:rsidRDefault="00AC572C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Группа индикаторов "Внедрение программно-целевых принципов организации деятельности органов местного самоуправления"                           </w:t>
            </w:r>
          </w:p>
        </w:tc>
      </w:tr>
      <w:tr w:rsidR="00B30349" w:rsidRPr="001B79F4" w:rsidTr="0059765F">
        <w:trPr>
          <w:gridAfter w:val="2"/>
          <w:wAfter w:w="153" w:type="dxa"/>
          <w:trHeight w:val="13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72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бюджета муниципального района (городского округа), формируемых в рамках долгосрочных целевых и ведомственных целевых программ, %               </w:t>
            </w:r>
          </w:p>
        </w:tc>
        <w:tc>
          <w:tcPr>
            <w:tcW w:w="1683" w:type="dxa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нормативные правовые акты муниципальных образований, находящаяся  в распоряжении Комитета</w:t>
            </w:r>
          </w:p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76072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1 %</w:t>
            </w: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6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87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6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60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Удельный вес финансируемых из бюджета муниципального района (городского округа) целевых программ, имеющих формализованную количественно измеряемую методику оценки результативности и эффективности программы, %</w:t>
            </w:r>
          </w:p>
        </w:tc>
        <w:tc>
          <w:tcPr>
            <w:tcW w:w="1683" w:type="dxa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Комитета, нормативные правовые акты муниципальных образований</w:t>
            </w:r>
          </w:p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D02E0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100 %</w:t>
            </w: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6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7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106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</w:tcPr>
          <w:p w:rsidR="00B30349" w:rsidRPr="001B79F4" w:rsidRDefault="00B30349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6"/>
          </w:tcPr>
          <w:p w:rsidR="00B30349" w:rsidRPr="001B79F4" w:rsidRDefault="00B30349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96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Удельный вес целевых программ, эффективность реализации которых по итогам года по утвержденной формализованной количественно измеряемой методики составляет не менее 90 %, %</w:t>
            </w:r>
          </w:p>
        </w:tc>
        <w:tc>
          <w:tcPr>
            <w:tcW w:w="1683" w:type="dxa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737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D02E0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8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87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8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2991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целевых программ для </w:t>
            </w:r>
            <w:proofErr w:type="gramStart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End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используются индикаторы, характеризующие уровень удовлетворенности населением качеством и доступностью предоставления услуг, %</w:t>
            </w:r>
          </w:p>
        </w:tc>
        <w:tc>
          <w:tcPr>
            <w:tcW w:w="1683" w:type="dxa"/>
            <w:vAlign w:val="center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737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ind w:left="-70" w:right="-46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3F3E87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54,0 %</w:t>
            </w: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103" w:type="dxa"/>
            <w:gridSpan w:val="8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1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23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8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17" w:rsidRPr="001B79F4" w:rsidTr="0059765F">
        <w:trPr>
          <w:gridAfter w:val="2"/>
          <w:wAfter w:w="153" w:type="dxa"/>
          <w:trHeight w:val="840"/>
        </w:trPr>
        <w:tc>
          <w:tcPr>
            <w:tcW w:w="567" w:type="dxa"/>
          </w:tcPr>
          <w:p w:rsidR="002D7A17" w:rsidRPr="001B79F4" w:rsidRDefault="002D7A17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3967" w:type="dxa"/>
          </w:tcPr>
          <w:p w:rsidR="002D7A17" w:rsidRPr="001B79F4" w:rsidRDefault="002D7A17" w:rsidP="005D061C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целевых программ, реализация которых предусматривает привлечение и использование внебюджетных средств, %   </w:t>
            </w:r>
          </w:p>
        </w:tc>
        <w:tc>
          <w:tcPr>
            <w:tcW w:w="1683" w:type="dxa"/>
          </w:tcPr>
          <w:p w:rsidR="002D7A17" w:rsidRPr="001B79F4" w:rsidRDefault="002D7A17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3534" w:type="dxa"/>
            <w:gridSpan w:val="21"/>
          </w:tcPr>
          <w:p w:rsidR="002D7A17" w:rsidRPr="001B79F4" w:rsidRDefault="003F3E87" w:rsidP="002D7A17">
            <w:pPr>
              <w:pStyle w:val="ConsPlusCell"/>
              <w:widowControl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38,0%</w:t>
            </w:r>
            <w:bookmarkStart w:id="0" w:name="_GoBack"/>
            <w:bookmarkEnd w:id="0"/>
          </w:p>
        </w:tc>
        <w:tc>
          <w:tcPr>
            <w:tcW w:w="231" w:type="dxa"/>
            <w:gridSpan w:val="4"/>
            <w:tcBorders>
              <w:left w:val="nil"/>
            </w:tcBorders>
          </w:tcPr>
          <w:p w:rsidR="002D7A17" w:rsidRPr="001B79F4" w:rsidRDefault="002D7A17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197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7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4"/>
            <w:tcBorders>
              <w:left w:val="nil"/>
            </w:tcBorders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17" w:rsidRPr="001B79F4" w:rsidTr="0059765F">
        <w:trPr>
          <w:gridAfter w:val="2"/>
          <w:wAfter w:w="153" w:type="dxa"/>
          <w:trHeight w:val="960"/>
        </w:trPr>
        <w:tc>
          <w:tcPr>
            <w:tcW w:w="567" w:type="dxa"/>
          </w:tcPr>
          <w:p w:rsidR="002D7A17" w:rsidRPr="001B79F4" w:rsidRDefault="002D7A17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67" w:type="dxa"/>
          </w:tcPr>
          <w:p w:rsidR="002D7A17" w:rsidRPr="00C24230" w:rsidRDefault="002D7A17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порядка использования сложившейся экономии в результате размещения заказов для муниципальных нужд</w:t>
            </w:r>
          </w:p>
          <w:p w:rsidR="002D7A17" w:rsidRPr="00C24230" w:rsidRDefault="002D7A17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17" w:rsidRPr="001B79F4" w:rsidRDefault="002D7A17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17" w:rsidRPr="001B79F4" w:rsidRDefault="002D7A17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D7A17" w:rsidRPr="001B79F4" w:rsidRDefault="002D7A17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правовые акты муниципальных образований</w:t>
            </w:r>
          </w:p>
        </w:tc>
        <w:tc>
          <w:tcPr>
            <w:tcW w:w="2631" w:type="dxa"/>
            <w:gridSpan w:val="14"/>
          </w:tcPr>
          <w:p w:rsidR="002D7A17" w:rsidRPr="001B79F4" w:rsidRDefault="00664307" w:rsidP="0059765F">
            <w:pPr>
              <w:pStyle w:val="ConsPlusCell"/>
              <w:widowControl/>
              <w:tabs>
                <w:tab w:val="left" w:pos="1935"/>
              </w:tabs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</w:t>
            </w:r>
            <w:r w:rsidR="005976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" w:type="dxa"/>
            <w:gridSpan w:val="7"/>
          </w:tcPr>
          <w:p w:rsidR="002D7A17" w:rsidRPr="001B79F4" w:rsidRDefault="002D7A17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4"/>
            <w:tcBorders>
              <w:left w:val="nil"/>
            </w:tcBorders>
          </w:tcPr>
          <w:p w:rsidR="002D7A17" w:rsidRPr="001B79F4" w:rsidRDefault="002D7A17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24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gridSpan w:val="26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17" w:rsidRPr="001B79F4" w:rsidTr="0059765F">
        <w:trPr>
          <w:gridAfter w:val="2"/>
          <w:wAfter w:w="153" w:type="dxa"/>
          <w:trHeight w:val="240"/>
        </w:trPr>
        <w:tc>
          <w:tcPr>
            <w:tcW w:w="567" w:type="dxa"/>
          </w:tcPr>
          <w:p w:rsidR="002D7A17" w:rsidRPr="001B79F4" w:rsidRDefault="002D7A17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67" w:type="dxa"/>
          </w:tcPr>
          <w:p w:rsidR="002D7A17" w:rsidRPr="001B79F4" w:rsidRDefault="002D7A17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Наличие практики сохранения за муниципальным учреждением средств от экономии, сложившейся в результате размещения заказов для муниципальных нужд, в связи с установлением для муниципального учреждения дополнительных требований по качеству и (или) количеству, оказания муниципальных и (или) государственных услуг</w:t>
            </w:r>
          </w:p>
          <w:p w:rsidR="002D7A17" w:rsidRPr="001B79F4" w:rsidRDefault="002D7A17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2D7A17" w:rsidRPr="001B79F4" w:rsidRDefault="002D7A17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и (или) акт индивидуального применения</w:t>
            </w:r>
          </w:p>
        </w:tc>
        <w:tc>
          <w:tcPr>
            <w:tcW w:w="3555" w:type="dxa"/>
            <w:gridSpan w:val="22"/>
          </w:tcPr>
          <w:p w:rsidR="002D7A17" w:rsidRPr="001B79F4" w:rsidRDefault="001A5F97" w:rsidP="001F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6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9765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3" w:type="dxa"/>
            <w:gridSpan w:val="2"/>
          </w:tcPr>
          <w:p w:rsidR="002D7A17" w:rsidRPr="001B79F4" w:rsidRDefault="002D7A17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24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gridSpan w:val="26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2"/>
          <w:wAfter w:w="153" w:type="dxa"/>
          <w:trHeight w:val="24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415" w:type="dxa"/>
            <w:gridSpan w:val="27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Группа индикаторов "Реструктуризация бюджетного сектора муниципальных образований"               </w:t>
            </w:r>
          </w:p>
        </w:tc>
      </w:tr>
      <w:tr w:rsidR="00B30349" w:rsidRPr="001B79F4" w:rsidTr="0059765F">
        <w:trPr>
          <w:gridAfter w:val="1"/>
          <w:wAfter w:w="142" w:type="dxa"/>
          <w:trHeight w:val="245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6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B" w:rsidRPr="001B79F4" w:rsidTr="0059765F">
        <w:trPr>
          <w:gridAfter w:val="2"/>
          <w:wAfter w:w="153" w:type="dxa"/>
          <w:trHeight w:val="1320"/>
        </w:trPr>
        <w:tc>
          <w:tcPr>
            <w:tcW w:w="5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9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Доля казенных учреждений  муниципального района (городского округа), для которых установлены муниципальные задания, в общем числе казенных учреждений муниципального района (городского округа) (без учета органов местного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самоуправления), %</w:t>
            </w:r>
          </w:p>
        </w:tc>
        <w:tc>
          <w:tcPr>
            <w:tcW w:w="2271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</w:t>
            </w:r>
            <w:r w:rsidR="001A5F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2946" w:type="dxa"/>
            <w:gridSpan w:val="19"/>
          </w:tcPr>
          <w:p w:rsidR="00D1284B" w:rsidRPr="001B79F4" w:rsidRDefault="001A5F97" w:rsidP="001F7424">
            <w:pPr>
              <w:pStyle w:val="ConsPlusCell"/>
              <w:widowControl/>
              <w:spacing w:line="240" w:lineRule="exact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91 %</w:t>
            </w:r>
            <w:r w:rsidR="003C2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1" w:type="dxa"/>
            <w:gridSpan w:val="4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1"/>
          <w:wAfter w:w="142" w:type="dxa"/>
          <w:trHeight w:val="220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6"/>
          </w:tcPr>
          <w:p w:rsidR="00B30349" w:rsidRPr="001B79F4" w:rsidRDefault="00B3034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6B" w:rsidRPr="001B79F4" w:rsidTr="0059765F">
        <w:trPr>
          <w:gridAfter w:val="2"/>
          <w:wAfter w:w="153" w:type="dxa"/>
          <w:trHeight w:val="1320"/>
        </w:trPr>
        <w:tc>
          <w:tcPr>
            <w:tcW w:w="567" w:type="dxa"/>
          </w:tcPr>
          <w:p w:rsidR="0083086B" w:rsidRPr="001B79F4" w:rsidRDefault="0083086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967" w:type="dxa"/>
          </w:tcPr>
          <w:p w:rsidR="0083086B" w:rsidRPr="001B79F4" w:rsidRDefault="0083086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автономных и бюджетных учреждений муниципальных районов (городских округов), оказывающих муниципальные услуги, в общем числе муниципальных учреждений муниципального района (городского округа), %              </w:t>
            </w:r>
          </w:p>
        </w:tc>
        <w:tc>
          <w:tcPr>
            <w:tcW w:w="2271" w:type="dxa"/>
            <w:gridSpan w:val="3"/>
          </w:tcPr>
          <w:p w:rsidR="0083086B" w:rsidRPr="001B79F4" w:rsidRDefault="0083086B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2880" w:type="dxa"/>
            <w:gridSpan w:val="17"/>
          </w:tcPr>
          <w:p w:rsidR="0083086B" w:rsidRPr="001B79F4" w:rsidRDefault="00B76072" w:rsidP="001F742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F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9765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97" w:type="dxa"/>
            <w:gridSpan w:val="6"/>
          </w:tcPr>
          <w:p w:rsidR="0083086B" w:rsidRPr="001B79F4" w:rsidRDefault="0083086B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1"/>
          <w:wAfter w:w="142" w:type="dxa"/>
          <w:trHeight w:val="166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6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B" w:rsidRPr="001B79F4" w:rsidTr="0059765F">
        <w:trPr>
          <w:gridAfter w:val="1"/>
          <w:wAfter w:w="142" w:type="dxa"/>
          <w:trHeight w:val="4229"/>
        </w:trPr>
        <w:tc>
          <w:tcPr>
            <w:tcW w:w="5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9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муниципального района (городского округа), для которых объем бюджетных  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оказание муниципальных услуг (выполнение работ) определен с учетом качества оказания муниципальных услуг (выполнения работ), %     </w:t>
            </w:r>
          </w:p>
          <w:p w:rsidR="009823CB" w:rsidRPr="00842970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160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5"/>
          </w:tcPr>
          <w:p w:rsidR="009823CB" w:rsidRPr="001B79F4" w:rsidRDefault="00973AD5" w:rsidP="001F742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269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59765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" w:type="dxa"/>
            <w:gridSpan w:val="6"/>
          </w:tcPr>
          <w:p w:rsidR="009823CB" w:rsidRPr="001B79F4" w:rsidRDefault="009823CB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59765F">
        <w:trPr>
          <w:gridAfter w:val="1"/>
          <w:wAfter w:w="142" w:type="dxa"/>
          <w:trHeight w:val="259"/>
        </w:trPr>
        <w:tc>
          <w:tcPr>
            <w:tcW w:w="567" w:type="dxa"/>
          </w:tcPr>
          <w:p w:rsidR="00B30349" w:rsidRPr="001B79F4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30349" w:rsidRPr="00842970" w:rsidRDefault="00B3034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6"/>
          </w:tcPr>
          <w:p w:rsidR="00B30349" w:rsidRPr="001B79F4" w:rsidRDefault="00B30349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B" w:rsidRPr="001B79F4" w:rsidTr="0059765F">
        <w:trPr>
          <w:gridAfter w:val="1"/>
          <w:wAfter w:w="142" w:type="dxa"/>
          <w:trHeight w:val="840"/>
        </w:trPr>
        <w:tc>
          <w:tcPr>
            <w:tcW w:w="5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9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объема доходов муниципальных автономных и бюджетных учреждений муниципального района (городского округа) в сравнении с предшествующим периодом от приносящей доход деятельности, %     </w:t>
            </w:r>
          </w:p>
        </w:tc>
        <w:tc>
          <w:tcPr>
            <w:tcW w:w="2271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Комитета, нормативные правовые акты муниципальных образований</w:t>
            </w:r>
          </w:p>
          <w:p w:rsidR="009823CB" w:rsidRPr="001B79F4" w:rsidRDefault="009823CB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1"/>
          </w:tcPr>
          <w:p w:rsidR="009823CB" w:rsidRPr="001B79F4" w:rsidRDefault="001F7424" w:rsidP="001F742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  <w:r w:rsidR="0059765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09043F" w:rsidRPr="001B79F4" w:rsidTr="0059765F">
        <w:trPr>
          <w:gridAfter w:val="1"/>
          <w:wAfter w:w="142" w:type="dxa"/>
          <w:trHeight w:val="840"/>
        </w:trPr>
        <w:tc>
          <w:tcPr>
            <w:tcW w:w="567" w:type="dxa"/>
          </w:tcPr>
          <w:p w:rsidR="0009043F" w:rsidRPr="001B79F4" w:rsidRDefault="0009043F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967" w:type="dxa"/>
          </w:tcPr>
          <w:p w:rsidR="0009043F" w:rsidRPr="001B79F4" w:rsidRDefault="0009043F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специализированного раздела на официальном сайте муниципального образования в сети Интернет, на котором размещается информация о муниципальных финансах, о результатах деятельности муниципальных учреждений</w:t>
            </w:r>
          </w:p>
        </w:tc>
        <w:tc>
          <w:tcPr>
            <w:tcW w:w="2271" w:type="dxa"/>
            <w:gridSpan w:val="3"/>
          </w:tcPr>
          <w:p w:rsidR="0009043F" w:rsidRPr="001B79F4" w:rsidRDefault="0009043F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информационно-телекоммуникационная  сеть Интернет </w:t>
            </w:r>
          </w:p>
        </w:tc>
        <w:tc>
          <w:tcPr>
            <w:tcW w:w="160" w:type="dxa"/>
            <w:gridSpan w:val="3"/>
          </w:tcPr>
          <w:p w:rsidR="0009043F" w:rsidRPr="001B79F4" w:rsidRDefault="0009043F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5"/>
          </w:tcPr>
          <w:p w:rsidR="0059765F" w:rsidRPr="001B79F4" w:rsidRDefault="001F7424" w:rsidP="0059765F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Да</w:t>
            </w:r>
          </w:p>
        </w:tc>
        <w:tc>
          <w:tcPr>
            <w:tcW w:w="297" w:type="dxa"/>
            <w:gridSpan w:val="6"/>
          </w:tcPr>
          <w:p w:rsidR="0009043F" w:rsidRPr="001B79F4" w:rsidRDefault="0009043F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B" w:rsidRPr="001B79F4" w:rsidTr="0059765F">
        <w:trPr>
          <w:gridAfter w:val="1"/>
          <w:wAfter w:w="142" w:type="dxa"/>
          <w:trHeight w:val="161"/>
        </w:trPr>
        <w:tc>
          <w:tcPr>
            <w:tcW w:w="5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6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B" w:rsidRPr="001B79F4" w:rsidTr="0059765F">
        <w:trPr>
          <w:gridAfter w:val="1"/>
          <w:wAfter w:w="142" w:type="dxa"/>
          <w:trHeight w:val="840"/>
        </w:trPr>
        <w:tc>
          <w:tcPr>
            <w:tcW w:w="5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090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9823CB" w:rsidRPr="001B79F4" w:rsidRDefault="009823CB" w:rsidP="005D061C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населением качеством и доступностью предоставления бюджетных услуг, </w:t>
            </w:r>
            <w:proofErr w:type="gramStart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 % от опрошенных</w:t>
            </w:r>
          </w:p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(в соответствии с данными социологических исследований, используемыми при оценке деятельности органов местного самоуправления Волгоградской области)</w:t>
            </w:r>
          </w:p>
        </w:tc>
        <w:tc>
          <w:tcPr>
            <w:tcW w:w="2271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 в распоряжении Комитета </w:t>
            </w:r>
          </w:p>
        </w:tc>
        <w:tc>
          <w:tcPr>
            <w:tcW w:w="160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5"/>
          </w:tcPr>
          <w:p w:rsidR="009823CB" w:rsidRPr="001B79F4" w:rsidRDefault="00664307" w:rsidP="001F7424">
            <w:pPr>
              <w:pStyle w:val="ConsPlusCell"/>
              <w:widowControl/>
              <w:spacing w:line="240" w:lineRule="exact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F7424">
              <w:rPr>
                <w:rFonts w:ascii="Times New Roman" w:hAnsi="Times New Roman" w:cs="Times New Roman"/>
                <w:sz w:val="24"/>
                <w:szCs w:val="24"/>
              </w:rPr>
              <w:t>73,8 %</w:t>
            </w:r>
            <w:r w:rsidR="0059765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" w:type="dxa"/>
            <w:gridSpan w:val="6"/>
          </w:tcPr>
          <w:p w:rsidR="009823CB" w:rsidRPr="001B79F4" w:rsidRDefault="009823CB" w:rsidP="005D061C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1284B" w:rsidRPr="001B79F4" w:rsidTr="0059765F">
        <w:trPr>
          <w:gridAfter w:val="2"/>
          <w:wAfter w:w="153" w:type="dxa"/>
          <w:trHeight w:val="343"/>
        </w:trPr>
        <w:tc>
          <w:tcPr>
            <w:tcW w:w="567" w:type="dxa"/>
          </w:tcPr>
          <w:p w:rsidR="00D1284B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4B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15" w:type="dxa"/>
            <w:gridSpan w:val="27"/>
          </w:tcPr>
          <w:p w:rsidR="00D1284B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4B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4B" w:rsidRPr="001B79F4" w:rsidRDefault="00D1284B" w:rsidP="001F7424">
            <w:pPr>
              <w:pStyle w:val="ConsPlusCell"/>
              <w:widowControl/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Группа индикаторов «Качество бюджетного планирования»</w:t>
            </w:r>
            <w:r w:rsidR="005976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1284B" w:rsidRPr="001B79F4" w:rsidTr="0059765F">
        <w:trPr>
          <w:trHeight w:val="157"/>
        </w:trPr>
        <w:tc>
          <w:tcPr>
            <w:tcW w:w="5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D1284B" w:rsidRPr="001B79F4" w:rsidRDefault="00B76072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</w:tc>
        <w:tc>
          <w:tcPr>
            <w:tcW w:w="401" w:type="dxa"/>
            <w:gridSpan w:val="5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7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64" w:rsidRPr="001B79F4" w:rsidTr="0059765F">
        <w:trPr>
          <w:gridAfter w:val="2"/>
          <w:wAfter w:w="153" w:type="dxa"/>
          <w:trHeight w:val="1243"/>
        </w:trPr>
        <w:tc>
          <w:tcPr>
            <w:tcW w:w="567" w:type="dxa"/>
          </w:tcPr>
          <w:p w:rsidR="001E7364" w:rsidRPr="001B79F4" w:rsidRDefault="001E7364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7" w:type="dxa"/>
          </w:tcPr>
          <w:p w:rsidR="001E7364" w:rsidRPr="001B79F4" w:rsidRDefault="001E7364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бюджета муниципального района (городского округа) на очередной финансовый год и плановый период, принятого до начала финансового года </w:t>
            </w:r>
          </w:p>
        </w:tc>
        <w:tc>
          <w:tcPr>
            <w:tcW w:w="2409" w:type="dxa"/>
            <w:gridSpan w:val="4"/>
          </w:tcPr>
          <w:p w:rsidR="001E7364" w:rsidRPr="001B79F4" w:rsidRDefault="001E7364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3039" w:type="dxa"/>
            <w:gridSpan w:val="22"/>
          </w:tcPr>
          <w:p w:rsidR="00B76072" w:rsidRDefault="001E7364" w:rsidP="00B76072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Кумылженской районной Думы от </w:t>
            </w:r>
            <w:r w:rsidR="00B760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B76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364" w:rsidRPr="001B79F4" w:rsidRDefault="001E7364" w:rsidP="00B76072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60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607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-РД « 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</w:t>
            </w:r>
            <w:r w:rsidR="00B76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 плановый период 201</w:t>
            </w:r>
            <w:r w:rsidR="00B76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B76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D1284B" w:rsidRPr="001B79F4" w:rsidTr="0059765F">
        <w:trPr>
          <w:trHeight w:val="199"/>
        </w:trPr>
        <w:tc>
          <w:tcPr>
            <w:tcW w:w="5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1284B" w:rsidRPr="001B79F4" w:rsidRDefault="00D1284B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D1284B" w:rsidRPr="001B79F4" w:rsidRDefault="00B76072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</w:tc>
        <w:tc>
          <w:tcPr>
            <w:tcW w:w="401" w:type="dxa"/>
            <w:gridSpan w:val="5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7"/>
          </w:tcPr>
          <w:p w:rsidR="00D1284B" w:rsidRPr="001B79F4" w:rsidRDefault="00D1284B" w:rsidP="0059765F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29" w:rsidRPr="001B79F4" w:rsidTr="0059765F">
        <w:trPr>
          <w:trHeight w:val="720"/>
        </w:trPr>
        <w:tc>
          <w:tcPr>
            <w:tcW w:w="567" w:type="dxa"/>
          </w:tcPr>
          <w:p w:rsidR="00514629" w:rsidRPr="00514629" w:rsidRDefault="0051462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967" w:type="dxa"/>
          </w:tcPr>
          <w:p w:rsidR="00514629" w:rsidRPr="00514629" w:rsidRDefault="00514629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порядка и методики планирования расходов бюджетов муниципального района (городского округа)      </w:t>
            </w:r>
          </w:p>
        </w:tc>
        <w:tc>
          <w:tcPr>
            <w:tcW w:w="2409" w:type="dxa"/>
            <w:gridSpan w:val="4"/>
          </w:tcPr>
          <w:p w:rsidR="00514629" w:rsidRPr="00514629" w:rsidRDefault="00514629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160" w:type="dxa"/>
            <w:gridSpan w:val="3"/>
          </w:tcPr>
          <w:p w:rsidR="00514629" w:rsidRPr="001B79F4" w:rsidRDefault="0051462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</w:tcPr>
          <w:p w:rsidR="00514629" w:rsidRPr="001B79F4" w:rsidRDefault="00514629" w:rsidP="00514629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финансового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28.12.2010г. № 25 «Об утверждении порядка и методики планирования  бюджетных ассигнований бюджета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2011 год и на  плановый период 2012 и 2013 годов» </w:t>
            </w:r>
          </w:p>
        </w:tc>
        <w:tc>
          <w:tcPr>
            <w:tcW w:w="301" w:type="dxa"/>
            <w:gridSpan w:val="3"/>
          </w:tcPr>
          <w:p w:rsidR="00514629" w:rsidRPr="001B79F4" w:rsidRDefault="00514629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B" w:rsidRPr="001B79F4" w:rsidTr="0059765F">
        <w:trPr>
          <w:trHeight w:val="165"/>
        </w:trPr>
        <w:tc>
          <w:tcPr>
            <w:tcW w:w="5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1284B" w:rsidRPr="001B79F4" w:rsidRDefault="00D1284B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7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B" w:rsidRPr="001B79F4" w:rsidTr="0059765F">
        <w:trPr>
          <w:trHeight w:val="901"/>
        </w:trPr>
        <w:tc>
          <w:tcPr>
            <w:tcW w:w="5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применение сценарных методов планирования расходов бюджета муниципального района (городского округа)      </w:t>
            </w:r>
          </w:p>
        </w:tc>
        <w:tc>
          <w:tcPr>
            <w:tcW w:w="2409" w:type="dxa"/>
            <w:gridSpan w:val="4"/>
          </w:tcPr>
          <w:p w:rsidR="00D1284B" w:rsidRPr="001B79F4" w:rsidRDefault="00D1284B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16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D1284B" w:rsidRPr="001B79F4" w:rsidRDefault="00973AD5" w:rsidP="00982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1" w:type="dxa"/>
            <w:gridSpan w:val="5"/>
          </w:tcPr>
          <w:p w:rsidR="00D1284B" w:rsidRPr="001B79F4" w:rsidRDefault="00D1284B" w:rsidP="00982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7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B" w:rsidRPr="001B79F4" w:rsidTr="0059765F">
        <w:trPr>
          <w:trHeight w:val="184"/>
        </w:trPr>
        <w:tc>
          <w:tcPr>
            <w:tcW w:w="567" w:type="dxa"/>
            <w:shd w:val="clear" w:color="auto" w:fill="auto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D1284B" w:rsidRPr="001B79F4" w:rsidRDefault="00D1284B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shd w:val="clear" w:color="auto" w:fill="auto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shd w:val="clear" w:color="auto" w:fill="auto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5"/>
            <w:shd w:val="clear" w:color="auto" w:fill="auto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7"/>
            <w:shd w:val="clear" w:color="auto" w:fill="auto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shd w:val="clear" w:color="auto" w:fill="auto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B" w:rsidRPr="001B79F4" w:rsidTr="0059765F">
        <w:trPr>
          <w:trHeight w:val="1728"/>
        </w:trPr>
        <w:tc>
          <w:tcPr>
            <w:tcW w:w="5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Доля ведомственных и долгосрочных целевых программ муниципального района (городского округа), по которым утвержденный объем финансирования изменился в течение отчетного года более чем на 15 процентов </w:t>
            </w:r>
            <w:proofErr w:type="gramStart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первоначального, %     </w:t>
            </w:r>
          </w:p>
        </w:tc>
        <w:tc>
          <w:tcPr>
            <w:tcW w:w="2409" w:type="dxa"/>
            <w:gridSpan w:val="4"/>
          </w:tcPr>
          <w:p w:rsidR="009823CB" w:rsidRPr="001B79F4" w:rsidRDefault="009823CB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160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731" w:type="dxa"/>
            <w:gridSpan w:val="18"/>
          </w:tcPr>
          <w:p w:rsidR="009823CB" w:rsidRPr="001B79F4" w:rsidRDefault="001F7424" w:rsidP="001F7424">
            <w:pPr>
              <w:pStyle w:val="ConsPlusCell"/>
              <w:widowControl/>
              <w:spacing w:line="360" w:lineRule="auto"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38%</w:t>
            </w:r>
            <w:r w:rsidR="009823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5976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</w:t>
            </w:r>
          </w:p>
        </w:tc>
        <w:tc>
          <w:tcPr>
            <w:tcW w:w="301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1284B" w:rsidRPr="001B79F4" w:rsidTr="0059765F">
        <w:trPr>
          <w:trHeight w:val="202"/>
        </w:trPr>
        <w:tc>
          <w:tcPr>
            <w:tcW w:w="5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1284B" w:rsidRPr="001B79F4" w:rsidRDefault="00D1284B" w:rsidP="005D061C">
            <w:pPr>
              <w:pStyle w:val="ConsPlusCell"/>
              <w:widowControl/>
              <w:tabs>
                <w:tab w:val="left" w:pos="69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" w:type="dxa"/>
            <w:gridSpan w:val="7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9823CB" w:rsidRPr="001B79F4" w:rsidTr="0059765F">
        <w:trPr>
          <w:trHeight w:val="1942"/>
        </w:trPr>
        <w:tc>
          <w:tcPr>
            <w:tcW w:w="5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9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абсолютного отклонения утвержденного объема расходов бюджета муниципального района (городского округа) на первый год планового периода от объема расходов соответствующего года при его утверждении на очередной финансовый год, %                         </w:t>
            </w:r>
          </w:p>
        </w:tc>
        <w:tc>
          <w:tcPr>
            <w:tcW w:w="2409" w:type="dxa"/>
            <w:gridSpan w:val="4"/>
          </w:tcPr>
          <w:p w:rsidR="009823CB" w:rsidRPr="001B79F4" w:rsidRDefault="009823CB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1B79F4" w:rsidRDefault="009823CB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отчета об исполнении бюджета муниципального образования, информация, находящаяся  в распоряжении Комитета, нормативные правовые акты муниципальных </w:t>
            </w:r>
            <w:r w:rsidR="00BD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160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</w:tcPr>
          <w:p w:rsidR="009823CB" w:rsidRPr="001B79F4" w:rsidRDefault="0059765F" w:rsidP="001F7424">
            <w:pPr>
              <w:pStyle w:val="ConsPlusCell"/>
              <w:widowControl/>
              <w:tabs>
                <w:tab w:val="center" w:pos="1260"/>
                <w:tab w:val="right" w:pos="2591"/>
              </w:tabs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23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6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3C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1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B" w:rsidRPr="001B79F4" w:rsidTr="0059765F">
        <w:trPr>
          <w:trHeight w:val="215"/>
        </w:trPr>
        <w:tc>
          <w:tcPr>
            <w:tcW w:w="5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1284B" w:rsidRPr="001B79F4" w:rsidRDefault="00D1284B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7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B" w:rsidRPr="001B79F4" w:rsidTr="0059765F">
        <w:trPr>
          <w:trHeight w:val="183"/>
        </w:trPr>
        <w:tc>
          <w:tcPr>
            <w:tcW w:w="5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Наличие практики проведения органами местного самоуправления муниципального района (городского округа) социологических исследований по социально-экономическим вопросам, раз</w:t>
            </w:r>
          </w:p>
        </w:tc>
        <w:tc>
          <w:tcPr>
            <w:tcW w:w="2409" w:type="dxa"/>
            <w:gridSpan w:val="4"/>
          </w:tcPr>
          <w:p w:rsidR="009823CB" w:rsidRPr="001B79F4" w:rsidRDefault="009823CB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1B79F4" w:rsidRDefault="009823CB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Копии отчетов о проводимых исследованиях</w:t>
            </w:r>
          </w:p>
        </w:tc>
        <w:tc>
          <w:tcPr>
            <w:tcW w:w="160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spacing w:line="240" w:lineRule="exact"/>
              <w:ind w:left="-68" w:right="-46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2731" w:type="dxa"/>
            <w:gridSpan w:val="18"/>
          </w:tcPr>
          <w:p w:rsidR="009823CB" w:rsidRPr="001B79F4" w:rsidRDefault="0059765F" w:rsidP="001F742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="00E455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</w:t>
            </w:r>
          </w:p>
        </w:tc>
        <w:tc>
          <w:tcPr>
            <w:tcW w:w="301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B" w:rsidRPr="001B79F4" w:rsidTr="0059765F">
        <w:trPr>
          <w:trHeight w:val="183"/>
        </w:trPr>
        <w:tc>
          <w:tcPr>
            <w:tcW w:w="5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284B" w:rsidRPr="001B79F4" w:rsidRDefault="00D1284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1284B" w:rsidRPr="001B79F4" w:rsidRDefault="00D1284B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7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</w:tcPr>
          <w:p w:rsidR="00D1284B" w:rsidRPr="001B79F4" w:rsidRDefault="00D1284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B" w:rsidRPr="001B79F4" w:rsidTr="0059765F">
        <w:trPr>
          <w:trHeight w:val="1656"/>
        </w:trPr>
        <w:tc>
          <w:tcPr>
            <w:tcW w:w="5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7" w:type="dxa"/>
          </w:tcPr>
          <w:p w:rsidR="009823CB" w:rsidRPr="001B79F4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Наличие раздельного планирования по действующим и принимаемым расходным обязательствам в рамках утвержденного порядка и методики планирования расходов бюджетов муниципального района и поселений, городского округа</w:t>
            </w:r>
          </w:p>
        </w:tc>
        <w:tc>
          <w:tcPr>
            <w:tcW w:w="2409" w:type="dxa"/>
            <w:gridSpan w:val="4"/>
          </w:tcPr>
          <w:p w:rsidR="009823CB" w:rsidRPr="001B79F4" w:rsidRDefault="009823CB" w:rsidP="005D061C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160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31" w:type="dxa"/>
            <w:gridSpan w:val="18"/>
          </w:tcPr>
          <w:p w:rsidR="009823CB" w:rsidRPr="001B79F4" w:rsidRDefault="009823CB" w:rsidP="001F742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73A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976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1" w:type="dxa"/>
            <w:gridSpan w:val="3"/>
          </w:tcPr>
          <w:p w:rsidR="009823CB" w:rsidRPr="001B79F4" w:rsidRDefault="009823CB" w:rsidP="005D061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230" w:rsidRPr="00360934" w:rsidRDefault="00C24230" w:rsidP="00C24230">
      <w:pPr>
        <w:spacing w:line="200" w:lineRule="exact"/>
        <w:ind w:left="2109" w:right="-277"/>
        <w:rPr>
          <w:sz w:val="180"/>
          <w:szCs w:val="24"/>
        </w:rPr>
      </w:pPr>
    </w:p>
    <w:p w:rsidR="00C24230" w:rsidRDefault="00C24230" w:rsidP="00C24230">
      <w:pPr>
        <w:autoSpaceDE w:val="0"/>
        <w:autoSpaceDN w:val="0"/>
        <w:adjustRightInd w:val="0"/>
        <w:ind w:firstLine="540"/>
        <w:jc w:val="both"/>
      </w:pPr>
    </w:p>
    <w:p w:rsidR="00C24230" w:rsidRDefault="00C24230" w:rsidP="00C24230">
      <w:pPr>
        <w:autoSpaceDE w:val="0"/>
        <w:autoSpaceDN w:val="0"/>
        <w:adjustRightInd w:val="0"/>
        <w:ind w:firstLine="540"/>
        <w:jc w:val="both"/>
      </w:pPr>
    </w:p>
    <w:p w:rsidR="00C24230" w:rsidRPr="00A528C9" w:rsidRDefault="00C24230" w:rsidP="00C24230">
      <w:pPr>
        <w:jc w:val="both"/>
        <w:rPr>
          <w:sz w:val="24"/>
          <w:szCs w:val="24"/>
        </w:rPr>
      </w:pPr>
      <w:r w:rsidRPr="00A528C9">
        <w:rPr>
          <w:sz w:val="24"/>
          <w:szCs w:val="24"/>
        </w:rPr>
        <w:t>*в п.п.1.1.,1.3,1.4.,1.5.,2.1.,2.2.,2.3.,2.4.,2.5.,3.1.,3.2.,3.3.,3.4.,4.4.,4.5. дробное значение показателя округляется до целого числа (в соответствии с правилами математического округления);</w:t>
      </w:r>
    </w:p>
    <w:p w:rsidR="00C24230" w:rsidRPr="00A528C9" w:rsidRDefault="00C24230" w:rsidP="00C24230">
      <w:pPr>
        <w:jc w:val="both"/>
        <w:rPr>
          <w:sz w:val="24"/>
          <w:szCs w:val="24"/>
        </w:rPr>
      </w:pPr>
      <w:r w:rsidRPr="00A528C9">
        <w:rPr>
          <w:sz w:val="24"/>
          <w:szCs w:val="24"/>
        </w:rPr>
        <w:t xml:space="preserve">*в </w:t>
      </w:r>
      <w:proofErr w:type="spellStart"/>
      <w:r w:rsidRPr="00A528C9">
        <w:rPr>
          <w:sz w:val="24"/>
          <w:szCs w:val="24"/>
        </w:rPr>
        <w:t>п.п</w:t>
      </w:r>
      <w:proofErr w:type="spellEnd"/>
      <w:r w:rsidRPr="00A528C9">
        <w:rPr>
          <w:sz w:val="24"/>
          <w:szCs w:val="24"/>
        </w:rPr>
        <w:t>. 1.6.,1.7.,3.6. значения показателя округляются до одного знака после запятой (в соответствии с правилами математического округления).</w:t>
      </w:r>
    </w:p>
    <w:p w:rsidR="00BC17CD" w:rsidRPr="00A528C9" w:rsidRDefault="00BC17CD" w:rsidP="00C24230">
      <w:pPr>
        <w:jc w:val="both"/>
        <w:rPr>
          <w:sz w:val="24"/>
          <w:szCs w:val="24"/>
        </w:rPr>
      </w:pPr>
    </w:p>
    <w:p w:rsidR="00BC17CD" w:rsidRDefault="00BC17CD" w:rsidP="00C24230">
      <w:pPr>
        <w:jc w:val="both"/>
      </w:pPr>
    </w:p>
    <w:p w:rsidR="00BC17CD" w:rsidRDefault="0059765F" w:rsidP="00C24230">
      <w:pPr>
        <w:jc w:val="both"/>
      </w:pPr>
      <w:r>
        <w:t xml:space="preserve">                               Итого   63 б.</w:t>
      </w:r>
    </w:p>
    <w:p w:rsidR="002C0A5A" w:rsidRDefault="002C0A5A" w:rsidP="00C24230">
      <w:pPr>
        <w:jc w:val="both"/>
      </w:pPr>
    </w:p>
    <w:p w:rsidR="00D46906" w:rsidRDefault="00D46906" w:rsidP="00C24230">
      <w:pPr>
        <w:jc w:val="both"/>
      </w:pPr>
    </w:p>
    <w:p w:rsidR="00D46906" w:rsidRDefault="00D46906" w:rsidP="00C24230">
      <w:pPr>
        <w:jc w:val="both"/>
      </w:pPr>
    </w:p>
    <w:p w:rsidR="00D46906" w:rsidRDefault="00D46906" w:rsidP="00C24230">
      <w:pPr>
        <w:jc w:val="both"/>
      </w:pPr>
    </w:p>
    <w:p w:rsidR="00D46906" w:rsidRDefault="00D46906" w:rsidP="00C24230">
      <w:pPr>
        <w:jc w:val="both"/>
      </w:pPr>
    </w:p>
    <w:p w:rsidR="00D46906" w:rsidRDefault="00D46906" w:rsidP="00C24230">
      <w:pPr>
        <w:jc w:val="both"/>
      </w:pPr>
    </w:p>
    <w:p w:rsidR="00D46906" w:rsidRDefault="00D46906" w:rsidP="00C24230">
      <w:pPr>
        <w:jc w:val="both"/>
      </w:pPr>
    </w:p>
    <w:p w:rsidR="00D46906" w:rsidRDefault="00D46906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1275D4" w:rsidRDefault="001275D4" w:rsidP="00C24230">
      <w:pPr>
        <w:jc w:val="both"/>
      </w:pPr>
    </w:p>
    <w:p w:rsidR="001275D4" w:rsidRDefault="001275D4" w:rsidP="00C24230">
      <w:pPr>
        <w:jc w:val="both"/>
      </w:pPr>
    </w:p>
    <w:p w:rsidR="001275D4" w:rsidRDefault="001275D4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641053" w:rsidP="00641053">
      <w:pPr>
        <w:jc w:val="right"/>
      </w:pPr>
      <w:r>
        <w:t>Приложение 2</w:t>
      </w:r>
    </w:p>
    <w:p w:rsidR="002C0A5A" w:rsidRDefault="002C0A5A" w:rsidP="00C24230">
      <w:pPr>
        <w:jc w:val="both"/>
      </w:pPr>
    </w:p>
    <w:p w:rsidR="00BC17CD" w:rsidRDefault="00BC17CD" w:rsidP="00BC17CD">
      <w:pPr>
        <w:autoSpaceDE w:val="0"/>
        <w:autoSpaceDN w:val="0"/>
        <w:adjustRightInd w:val="0"/>
        <w:jc w:val="center"/>
      </w:pPr>
      <w:r>
        <w:t xml:space="preserve">ИНДИКАТОРЫ </w:t>
      </w:r>
    </w:p>
    <w:p w:rsidR="00BC17CD" w:rsidRDefault="00BC17CD" w:rsidP="00BC17CD">
      <w:pPr>
        <w:autoSpaceDE w:val="0"/>
        <w:autoSpaceDN w:val="0"/>
        <w:adjustRightInd w:val="0"/>
        <w:jc w:val="center"/>
      </w:pPr>
      <w:r>
        <w:t>соблюдения бюджетного законодательства</w:t>
      </w:r>
    </w:p>
    <w:p w:rsidR="00BC17CD" w:rsidRPr="00807A71" w:rsidRDefault="00BC17CD" w:rsidP="00BC17CD">
      <w:pPr>
        <w:autoSpaceDE w:val="0"/>
        <w:autoSpaceDN w:val="0"/>
        <w:adjustRightInd w:val="0"/>
        <w:jc w:val="center"/>
        <w:rPr>
          <w:sz w:val="16"/>
        </w:rPr>
      </w:pPr>
      <w:r>
        <w:t>при</w:t>
      </w:r>
      <w:r w:rsidR="00BD6F48">
        <w:t xml:space="preserve"> </w:t>
      </w:r>
      <w:r>
        <w:t xml:space="preserve"> осуществлении бюджетного процесса</w:t>
      </w:r>
      <w:r w:rsidR="00335D0F">
        <w:t xml:space="preserve"> </w:t>
      </w:r>
      <w:proofErr w:type="spellStart"/>
      <w:r w:rsidR="00335D0F">
        <w:t>Кумылженского</w:t>
      </w:r>
      <w:proofErr w:type="spellEnd"/>
      <w:r w:rsidR="00335D0F">
        <w:t xml:space="preserve"> муниципального района</w:t>
      </w:r>
      <w:r w:rsidR="00BD6F48">
        <w:t xml:space="preserve">  за 2012 год.</w:t>
      </w:r>
    </w:p>
    <w:tbl>
      <w:tblPr>
        <w:tblW w:w="101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538"/>
        <w:gridCol w:w="1984"/>
        <w:gridCol w:w="1276"/>
        <w:gridCol w:w="1276"/>
        <w:gridCol w:w="1276"/>
        <w:gridCol w:w="1275"/>
        <w:gridCol w:w="67"/>
      </w:tblGrid>
      <w:tr w:rsidR="00CD693F" w:rsidRPr="00241C10" w:rsidTr="005D061C">
        <w:trPr>
          <w:cantSplit/>
          <w:trHeight w:val="360"/>
        </w:trPr>
        <w:tc>
          <w:tcPr>
            <w:tcW w:w="44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693F" w:rsidRPr="00D64D66" w:rsidRDefault="00CD693F" w:rsidP="005D061C">
            <w:pPr>
              <w:pStyle w:val="ConsPlusCell"/>
              <w:widowControl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693F" w:rsidRPr="00D64D66" w:rsidRDefault="00CD693F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CD693F" w:rsidRPr="00D64D66" w:rsidRDefault="00CD693F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База для расчета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F" w:rsidRPr="00241C10" w:rsidRDefault="00CD693F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Значение показателя</w:t>
            </w:r>
          </w:p>
        </w:tc>
      </w:tr>
      <w:tr w:rsidR="00BC17CD" w:rsidRPr="00705A84" w:rsidTr="005D061C">
        <w:trPr>
          <w:cantSplit/>
          <w:trHeight w:val="156"/>
        </w:trPr>
        <w:tc>
          <w:tcPr>
            <w:tcW w:w="440" w:type="dxa"/>
            <w:tcBorders>
              <w:top w:val="single" w:sz="4" w:space="0" w:color="auto"/>
            </w:tcBorders>
          </w:tcPr>
          <w:p w:rsidR="00BC17CD" w:rsidRPr="00705A84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BC17CD" w:rsidRPr="00705A84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17CD" w:rsidRPr="00705A84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7CD" w:rsidRPr="00705A84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7CD" w:rsidRPr="00705A84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7CD" w:rsidRPr="00705A84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BC17CD" w:rsidRPr="00705A84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</w:tr>
      <w:tr w:rsidR="00BC17CD" w:rsidRPr="00D64D66" w:rsidTr="005D061C">
        <w:trPr>
          <w:cantSplit/>
          <w:trHeight w:val="840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муниципального района (городского округа) к общему годовому объему доходов бюджета без учета объем</w:t>
            </w:r>
            <w:r w:rsidRPr="00496E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безвозмездных поступлений и (или) поступлений налоговых доходов по дополнительным нормативам отчислений</w:t>
            </w:r>
          </w:p>
          <w:p w:rsidR="00BC17CD" w:rsidRPr="00D64D66" w:rsidRDefault="00BC17CD" w:rsidP="005D061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(ч.3 ст.92.1 БК РФ) </w:t>
            </w:r>
          </w:p>
        </w:tc>
        <w:tc>
          <w:tcPr>
            <w:tcW w:w="1984" w:type="dxa"/>
          </w:tcPr>
          <w:p w:rsidR="00BC17CD" w:rsidRPr="00735F37" w:rsidRDefault="00BC17CD" w:rsidP="005D061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37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BC17CD" w:rsidRPr="00735F37" w:rsidRDefault="00BC17CD" w:rsidP="005D061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37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</w:t>
            </w:r>
          </w:p>
        </w:tc>
        <w:tc>
          <w:tcPr>
            <w:tcW w:w="1276" w:type="dxa"/>
          </w:tcPr>
          <w:p w:rsidR="00BC17CD" w:rsidRPr="00735F37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C62D8E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="00335D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184A3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184A3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184A3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184A3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0B001A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BC17CD" w:rsidRDefault="00BC17CD" w:rsidP="005D061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заимствований муниципального района (городского округа) в отчетном финансовом году к сумме, направляемой в отчетном финансовом году на финансирование дефицита </w:t>
            </w:r>
            <w:r w:rsidRPr="00496E73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и (или) погашение долговых обязательств </w:t>
            </w:r>
            <w:r w:rsidRPr="00496E73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муниципального района (городского округа)</w:t>
            </w:r>
          </w:p>
          <w:p w:rsidR="00BC17CD" w:rsidRPr="00D64D66" w:rsidRDefault="00BC17CD" w:rsidP="005D061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CD" w:rsidRPr="00D64D66" w:rsidRDefault="00BC17CD" w:rsidP="005D061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BC17CD" w:rsidRPr="00D64D66" w:rsidRDefault="00BC17CD" w:rsidP="005D061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</w:t>
            </w:r>
          </w:p>
        </w:tc>
        <w:tc>
          <w:tcPr>
            <w:tcW w:w="1276" w:type="dxa"/>
          </w:tcPr>
          <w:p w:rsidR="00BC17CD" w:rsidRPr="00184A3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184A3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2343C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D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133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1497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496E73">
              <w:rPr>
                <w:rFonts w:ascii="Times New Roman" w:hAnsi="Times New Roman" w:cs="Times New Roman"/>
                <w:b/>
                <w:sz w:val="24"/>
                <w:szCs w:val="24"/>
              </w:rPr>
              <w:t>объема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долга муниципального района (городского округа) к </w:t>
            </w:r>
            <w:r w:rsidRPr="00496E73">
              <w:rPr>
                <w:rFonts w:ascii="Times New Roman" w:hAnsi="Times New Roman" w:cs="Times New Roman"/>
                <w:b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годовому объему доходов бюджета без учета объемов безвозмездных поступлений и (или) поступлений налоговых доходов по дополнительным нормативам отчислений</w:t>
            </w:r>
          </w:p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отчета об исполнении бюджета муниципального образования, </w:t>
            </w: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2343C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D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231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176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:rsidR="00BC17CD" w:rsidRPr="00D64D66" w:rsidRDefault="00BC17CD" w:rsidP="005D061C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proofErr w:type="gramStart"/>
            <w:r w:rsidRPr="00D64D66">
              <w:rPr>
                <w:sz w:val="24"/>
                <w:szCs w:val="24"/>
              </w:rPr>
              <w:t>Отношение объем</w:t>
            </w:r>
            <w:r w:rsidRPr="00F67FC2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расходов </w:t>
            </w:r>
            <w:r w:rsidRPr="00F67FC2">
              <w:rPr>
                <w:b/>
                <w:sz w:val="24"/>
                <w:szCs w:val="24"/>
              </w:rPr>
              <w:t>на обслуживание муниципального долга</w:t>
            </w:r>
            <w:r>
              <w:rPr>
                <w:b/>
                <w:sz w:val="24"/>
                <w:szCs w:val="24"/>
              </w:rPr>
              <w:t xml:space="preserve"> муниципального района (городского округа </w:t>
            </w:r>
            <w:r w:rsidRPr="00D64D6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D64D66">
              <w:rPr>
                <w:sz w:val="24"/>
                <w:szCs w:val="24"/>
              </w:rPr>
              <w:t>объему расходов бюджета за исключением объема расходов, которые осуществляются за счет субвенций</w:t>
            </w:r>
            <w:proofErr w:type="gramEnd"/>
          </w:p>
          <w:p w:rsidR="00BC17CD" w:rsidRPr="00D64D66" w:rsidRDefault="00BC17CD" w:rsidP="005D061C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</w:t>
            </w: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2343C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D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5C" w:rsidRPr="00D64D66" w:rsidTr="005D061C">
        <w:trPr>
          <w:cantSplit/>
          <w:trHeight w:val="360"/>
        </w:trPr>
        <w:tc>
          <w:tcPr>
            <w:tcW w:w="440" w:type="dxa"/>
          </w:tcPr>
          <w:p w:rsidR="00AE315C" w:rsidRPr="00D64D66" w:rsidRDefault="00AE315C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8" w:type="dxa"/>
          </w:tcPr>
          <w:p w:rsidR="00AE315C" w:rsidRDefault="00AE315C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нецелевого использования бюджетных средств, полученных в бюджет муниципального района (городского округа) из областного бюджета, выявленных по итогам проведения проверок и ревизий</w:t>
            </w:r>
          </w:p>
          <w:p w:rsidR="00AE315C" w:rsidRPr="00D64D66" w:rsidRDefault="00AE315C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(ч.1 ст. 136 БК РФ, ст. 289 БК РФ)</w:t>
            </w:r>
          </w:p>
        </w:tc>
        <w:tc>
          <w:tcPr>
            <w:tcW w:w="1984" w:type="dxa"/>
          </w:tcPr>
          <w:p w:rsidR="00AE315C" w:rsidRPr="00D64D66" w:rsidRDefault="00AE315C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</w:t>
            </w:r>
          </w:p>
        </w:tc>
        <w:tc>
          <w:tcPr>
            <w:tcW w:w="1276" w:type="dxa"/>
          </w:tcPr>
          <w:p w:rsidR="00B76072" w:rsidRPr="00D64D66" w:rsidRDefault="00C62D8E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894" w:type="dxa"/>
            <w:gridSpan w:val="4"/>
          </w:tcPr>
          <w:p w:rsidR="00AE315C" w:rsidRPr="00D64D66" w:rsidRDefault="00C62D8E" w:rsidP="00AE3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 выявлено</w:t>
            </w:r>
          </w:p>
        </w:tc>
      </w:tr>
      <w:tr w:rsidR="00BC17CD" w:rsidRPr="00D64D66" w:rsidTr="005D061C">
        <w:trPr>
          <w:cantSplit/>
          <w:trHeight w:val="360"/>
        </w:trPr>
        <w:tc>
          <w:tcPr>
            <w:tcW w:w="440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360"/>
        </w:trPr>
        <w:tc>
          <w:tcPr>
            <w:tcW w:w="440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124079" w:rsidTr="005D061C">
        <w:trPr>
          <w:cantSplit/>
          <w:trHeight w:val="146"/>
        </w:trPr>
        <w:tc>
          <w:tcPr>
            <w:tcW w:w="440" w:type="dxa"/>
          </w:tcPr>
          <w:p w:rsidR="00BC17CD" w:rsidRPr="00124079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538" w:type="dxa"/>
          </w:tcPr>
          <w:p w:rsidR="00BC17CD" w:rsidRPr="00124079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</w:tcPr>
          <w:p w:rsidR="00BC17CD" w:rsidRPr="00124079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6" w:type="dxa"/>
          </w:tcPr>
          <w:p w:rsidR="00BC17CD" w:rsidRPr="00124079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6" w:type="dxa"/>
          </w:tcPr>
          <w:p w:rsidR="00BC17CD" w:rsidRPr="00124079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6" w:type="dxa"/>
          </w:tcPr>
          <w:p w:rsidR="00BC17CD" w:rsidRPr="00124079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124079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AE315C" w:rsidRPr="00D64D66" w:rsidTr="005D061C">
        <w:trPr>
          <w:cantSplit/>
          <w:trHeight w:val="360"/>
        </w:trPr>
        <w:tc>
          <w:tcPr>
            <w:tcW w:w="440" w:type="dxa"/>
          </w:tcPr>
          <w:p w:rsidR="00AE315C" w:rsidRPr="00D64D66" w:rsidRDefault="00AE315C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38" w:type="dxa"/>
          </w:tcPr>
          <w:p w:rsidR="00AE315C" w:rsidRDefault="00AE315C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Невозврат, либо несвоевременный возврат бюджетных средств, полученных на возвратной основе</w:t>
            </w:r>
          </w:p>
          <w:p w:rsidR="00AE315C" w:rsidRPr="00D64D66" w:rsidRDefault="00AE315C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 1 ст. 136 БК РФ, ст.290 БК РФ)</w:t>
            </w:r>
          </w:p>
        </w:tc>
        <w:tc>
          <w:tcPr>
            <w:tcW w:w="1984" w:type="dxa"/>
          </w:tcPr>
          <w:p w:rsidR="00AE315C" w:rsidRPr="00D64D66" w:rsidRDefault="00AE315C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</w:t>
            </w:r>
          </w:p>
        </w:tc>
        <w:tc>
          <w:tcPr>
            <w:tcW w:w="1276" w:type="dxa"/>
          </w:tcPr>
          <w:p w:rsidR="00AE315C" w:rsidRPr="00D64D66" w:rsidRDefault="00C62D8E" w:rsidP="00BD0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94" w:type="dxa"/>
            <w:gridSpan w:val="4"/>
          </w:tcPr>
          <w:p w:rsidR="00AE315C" w:rsidRPr="00D64D66" w:rsidRDefault="00BD0057" w:rsidP="00BD0057">
            <w:pPr>
              <w:pStyle w:val="ConsPlusCell"/>
              <w:widowControl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BC17CD" w:rsidRPr="00D64D66" w:rsidTr="005D061C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Неперечисление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несвоевременное перечисление процентов за пользование бюджетными средствами, предоставленными на возмездной основе (ч.1 ст. 136 БК РФ, ст.291 БК РФ)</w:t>
            </w: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</w:t>
            </w: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D0057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125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C62D8E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Выполняется,</w:t>
            </w: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30" w:rsidRPr="00D64D66" w:rsidTr="005D061C">
        <w:trPr>
          <w:gridAfter w:val="1"/>
          <w:wAfter w:w="67" w:type="dxa"/>
          <w:cantSplit/>
          <w:trHeight w:val="360"/>
        </w:trPr>
        <w:tc>
          <w:tcPr>
            <w:tcW w:w="440" w:type="dxa"/>
          </w:tcPr>
          <w:p w:rsidR="00217430" w:rsidRPr="00D64D66" w:rsidRDefault="00217430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217430" w:rsidRPr="00D64D66" w:rsidRDefault="00217430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ограничений, установленных частью 2 ст. 136 БК РФ</w:t>
            </w:r>
          </w:p>
        </w:tc>
        <w:tc>
          <w:tcPr>
            <w:tcW w:w="1984" w:type="dxa"/>
          </w:tcPr>
          <w:p w:rsidR="00217430" w:rsidRPr="00D64D66" w:rsidRDefault="00217430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217430" w:rsidRPr="00D64D66" w:rsidRDefault="00217430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</w:t>
            </w:r>
          </w:p>
        </w:tc>
        <w:tc>
          <w:tcPr>
            <w:tcW w:w="1276" w:type="dxa"/>
          </w:tcPr>
          <w:p w:rsidR="00217430" w:rsidRPr="00D64D66" w:rsidRDefault="00217430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217430" w:rsidRDefault="00217430" w:rsidP="00217430">
            <w:pPr>
              <w:pStyle w:val="ConsPlusCell"/>
              <w:widowControl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Постановлением АВО от  </w:t>
            </w:r>
            <w:r w:rsidR="00B7607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26.12.2011 г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г.        №  </w:t>
            </w:r>
            <w:r w:rsidR="00B7607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874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 )</w:t>
            </w:r>
            <w:r w:rsidR="009823C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9823C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« Об установлении </w:t>
            </w:r>
            <w:r w:rsidR="00B7607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9823C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нормативов</w:t>
            </w:r>
            <w:r w:rsidR="00B7607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9823C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формирования расходов на содержание органов местного самоуправления муниципальных образований Волгоградской области на 201</w:t>
            </w:r>
            <w:r w:rsidR="00B7607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2</w:t>
            </w:r>
            <w:r w:rsidR="009823C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год» утвержден 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норматив на аппарат  управления </w:t>
            </w:r>
            <w:r w:rsidR="009823C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B7607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в сумме</w:t>
            </w:r>
            <w:r w:rsidR="009823C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-</w:t>
            </w:r>
            <w:r w:rsidR="00842DF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27298,0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.</w:t>
            </w:r>
          </w:p>
          <w:p w:rsidR="00217430" w:rsidRDefault="009823CB" w:rsidP="00217430">
            <w:pPr>
              <w:pStyle w:val="ConsPlusCell"/>
              <w:widowControl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По данным годового отчета за 201</w:t>
            </w:r>
            <w:r w:rsidR="00842DF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год</w:t>
            </w:r>
            <w:r w:rsidR="006F1A1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: у</w:t>
            </w:r>
            <w:r w:rsidR="0021743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твержденный норматив  без переданных полномочий - 25</w:t>
            </w:r>
            <w:r w:rsidR="00842DF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 262,5</w:t>
            </w:r>
            <w:r w:rsidR="0021743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т.р.</w:t>
            </w:r>
            <w:proofErr w:type="gramStart"/>
            <w:r w:rsidR="0021743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,</w:t>
            </w:r>
            <w:proofErr w:type="gramEnd"/>
            <w:r w:rsidR="0021743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фактически сложившийся – </w:t>
            </w:r>
            <w:r w:rsidR="00842DF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24588,3</w:t>
            </w:r>
            <w:r w:rsidR="0021743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="0021743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т.р</w:t>
            </w:r>
            <w:proofErr w:type="spellEnd"/>
            <w:r w:rsidR="0021743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.</w:t>
            </w:r>
          </w:p>
          <w:p w:rsidR="00217430" w:rsidRPr="003C26A2" w:rsidRDefault="00217430" w:rsidP="00217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</w:tr>
      <w:tr w:rsidR="00BC17CD" w:rsidRPr="00D64D66" w:rsidTr="005D061C">
        <w:trPr>
          <w:gridAfter w:val="1"/>
          <w:wAfter w:w="67" w:type="dxa"/>
          <w:cantSplit/>
          <w:trHeight w:val="136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7CD" w:rsidRPr="003C26A2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</w:tr>
      <w:tr w:rsidR="009823CB" w:rsidRPr="00D64D66" w:rsidTr="005D061C">
        <w:trPr>
          <w:gridAfter w:val="1"/>
          <w:wAfter w:w="67" w:type="dxa"/>
          <w:cantSplit/>
          <w:trHeight w:val="136"/>
        </w:trPr>
        <w:tc>
          <w:tcPr>
            <w:tcW w:w="440" w:type="dxa"/>
          </w:tcPr>
          <w:p w:rsidR="009823CB" w:rsidRPr="00D64D66" w:rsidRDefault="009823CB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9823CB" w:rsidRPr="00D64D66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ограничений, установленных частью 3 ст. 136 БК РФ</w:t>
            </w:r>
          </w:p>
        </w:tc>
        <w:tc>
          <w:tcPr>
            <w:tcW w:w="1984" w:type="dxa"/>
          </w:tcPr>
          <w:p w:rsidR="009823CB" w:rsidRPr="00D64D66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9823CB" w:rsidRPr="00D64D66" w:rsidRDefault="009823CB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</w:t>
            </w:r>
          </w:p>
        </w:tc>
        <w:tc>
          <w:tcPr>
            <w:tcW w:w="1276" w:type="dxa"/>
          </w:tcPr>
          <w:p w:rsidR="009823CB" w:rsidRPr="00D64D66" w:rsidRDefault="009823CB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9823CB" w:rsidRPr="003C26A2" w:rsidRDefault="00BD6F48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Выполняется</w:t>
            </w:r>
          </w:p>
        </w:tc>
      </w:tr>
      <w:tr w:rsidR="00BC17CD" w:rsidRPr="00D64D66" w:rsidTr="005D061C">
        <w:trPr>
          <w:gridAfter w:val="1"/>
          <w:wAfter w:w="67" w:type="dxa"/>
          <w:cantSplit/>
          <w:trHeight w:val="136"/>
        </w:trPr>
        <w:tc>
          <w:tcPr>
            <w:tcW w:w="440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7CD" w:rsidRPr="003C26A2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</w:tr>
      <w:tr w:rsidR="00BC17CD" w:rsidRPr="00D64D66" w:rsidTr="005D061C">
        <w:trPr>
          <w:gridAfter w:val="1"/>
          <w:wAfter w:w="67" w:type="dxa"/>
          <w:cantSplit/>
          <w:trHeight w:val="136"/>
        </w:trPr>
        <w:tc>
          <w:tcPr>
            <w:tcW w:w="440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7CD" w:rsidRPr="003C26A2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</w:tr>
      <w:tr w:rsidR="00BC17CD" w:rsidRPr="00D64D66" w:rsidTr="005D061C">
        <w:trPr>
          <w:gridAfter w:val="1"/>
          <w:wAfter w:w="67" w:type="dxa"/>
          <w:cantSplit/>
          <w:trHeight w:val="136"/>
        </w:trPr>
        <w:tc>
          <w:tcPr>
            <w:tcW w:w="440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7CD" w:rsidRPr="003C26A2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122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720"/>
        </w:trPr>
        <w:tc>
          <w:tcPr>
            <w:tcW w:w="440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288"/>
        </w:trPr>
        <w:tc>
          <w:tcPr>
            <w:tcW w:w="440" w:type="dxa"/>
          </w:tcPr>
          <w:p w:rsidR="00BC17CD" w:rsidRDefault="00BC17CD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11" w:rsidRPr="00D64D66" w:rsidTr="005D061C">
        <w:trPr>
          <w:cantSplit/>
          <w:trHeight w:val="720"/>
        </w:trPr>
        <w:tc>
          <w:tcPr>
            <w:tcW w:w="440" w:type="dxa"/>
          </w:tcPr>
          <w:p w:rsidR="006F1A11" w:rsidRPr="00D64D66" w:rsidRDefault="006F1A11" w:rsidP="005D0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F1A11" w:rsidRPr="00D64D66" w:rsidRDefault="006F1A11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Соблюдение  условий соглашения, заключенного в соответствии с частью 4 ст. 136 БК РФ</w:t>
            </w:r>
          </w:p>
        </w:tc>
        <w:tc>
          <w:tcPr>
            <w:tcW w:w="1984" w:type="dxa"/>
          </w:tcPr>
          <w:p w:rsidR="006F1A11" w:rsidRPr="00D64D66" w:rsidRDefault="006F1A11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6F1A11" w:rsidRPr="00D64D66" w:rsidRDefault="006F1A11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 муниципального образования</w:t>
            </w:r>
          </w:p>
        </w:tc>
        <w:tc>
          <w:tcPr>
            <w:tcW w:w="1276" w:type="dxa"/>
          </w:tcPr>
          <w:p w:rsidR="006F1A11" w:rsidRPr="00D64D66" w:rsidRDefault="006F1A11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4"/>
          </w:tcPr>
          <w:p w:rsidR="006F1A11" w:rsidRPr="00D64D66" w:rsidRDefault="00C62D8E" w:rsidP="000C4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C17CD" w:rsidRPr="00D64D66" w:rsidTr="005D061C">
        <w:trPr>
          <w:cantSplit/>
          <w:trHeight w:val="108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5D0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5D061C">
        <w:trPr>
          <w:cantSplit/>
          <w:trHeight w:val="480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692" w:type="dxa"/>
            <w:gridSpan w:val="7"/>
          </w:tcPr>
          <w:p w:rsidR="00BC17CD" w:rsidRPr="00D64D66" w:rsidRDefault="00BC17CD" w:rsidP="005D0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(городские округа), не подпадающие под ограничения, установленные ч. 2, 3 и 4 ст. 136 БК РФ.</w:t>
            </w:r>
          </w:p>
        </w:tc>
      </w:tr>
      <w:tr w:rsidR="00BC17CD" w:rsidRPr="00D64D66" w:rsidTr="005D061C">
        <w:trPr>
          <w:cantSplit/>
          <w:trHeight w:val="480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692" w:type="dxa"/>
            <w:gridSpan w:val="7"/>
          </w:tcPr>
          <w:p w:rsidR="00BC17CD" w:rsidRPr="00D64D66" w:rsidRDefault="00BC17CD" w:rsidP="005D0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(городские округа), подпадающие под ограничения, установленные ч. 2 ст. 136 БК РФ.</w:t>
            </w:r>
          </w:p>
        </w:tc>
      </w:tr>
      <w:tr w:rsidR="00BC17CD" w:rsidRPr="00D64D66" w:rsidTr="005D061C">
        <w:trPr>
          <w:cantSplit/>
          <w:trHeight w:val="480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692" w:type="dxa"/>
            <w:gridSpan w:val="7"/>
          </w:tcPr>
          <w:p w:rsidR="00BC17CD" w:rsidRPr="00D64D66" w:rsidRDefault="00BC17CD" w:rsidP="005D0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(городские округа), подпадающие под ограничения, установленные ч. 2 и ч. 3 ст. 136 БК РФ.</w:t>
            </w:r>
          </w:p>
        </w:tc>
      </w:tr>
      <w:tr w:rsidR="00BC17CD" w:rsidRPr="00D64D66" w:rsidTr="005D061C">
        <w:trPr>
          <w:cantSplit/>
          <w:trHeight w:val="480"/>
        </w:trPr>
        <w:tc>
          <w:tcPr>
            <w:tcW w:w="440" w:type="dxa"/>
          </w:tcPr>
          <w:p w:rsidR="00BC17CD" w:rsidRPr="00D64D66" w:rsidRDefault="00BC17CD" w:rsidP="005D0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692" w:type="dxa"/>
            <w:gridSpan w:val="7"/>
          </w:tcPr>
          <w:p w:rsidR="00BC17CD" w:rsidRPr="00D64D66" w:rsidRDefault="00BC17CD" w:rsidP="005D0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(городские округа), подпадающие под ограничения, установленные ч. 2, ч. 3 и ч. 4ст. 136 БК РФ.</w:t>
            </w:r>
          </w:p>
        </w:tc>
      </w:tr>
    </w:tbl>
    <w:p w:rsidR="00BC17CD" w:rsidRDefault="00BC17CD" w:rsidP="00BC17CD">
      <w:pPr>
        <w:jc w:val="both"/>
      </w:pPr>
    </w:p>
    <w:p w:rsidR="00BC17CD" w:rsidRDefault="00BC17CD" w:rsidP="00C24230">
      <w:pPr>
        <w:jc w:val="both"/>
      </w:pPr>
    </w:p>
    <w:p w:rsidR="00BC17CD" w:rsidRPr="003D4FFD" w:rsidRDefault="00BC17CD" w:rsidP="00C24230">
      <w:pPr>
        <w:jc w:val="both"/>
      </w:pPr>
    </w:p>
    <w:p w:rsidR="00C24230" w:rsidRDefault="00C24230" w:rsidP="00C24230">
      <w:pPr>
        <w:autoSpaceDE w:val="0"/>
        <w:autoSpaceDN w:val="0"/>
        <w:adjustRightInd w:val="0"/>
        <w:ind w:firstLine="540"/>
        <w:jc w:val="both"/>
      </w:pPr>
    </w:p>
    <w:p w:rsidR="00C24230" w:rsidRDefault="00C24230" w:rsidP="00C24230">
      <w:pPr>
        <w:autoSpaceDE w:val="0"/>
        <w:autoSpaceDN w:val="0"/>
        <w:adjustRightInd w:val="0"/>
        <w:ind w:firstLine="540"/>
        <w:jc w:val="both"/>
      </w:pPr>
    </w:p>
    <w:p w:rsidR="00C24230" w:rsidRPr="00C24230" w:rsidRDefault="00C24230" w:rsidP="000D7122">
      <w:pPr>
        <w:jc w:val="both"/>
        <w:rPr>
          <w:sz w:val="20"/>
          <w:szCs w:val="20"/>
        </w:rPr>
      </w:pPr>
    </w:p>
    <w:p w:rsidR="0059765F" w:rsidRPr="00C24230" w:rsidRDefault="0059765F">
      <w:pPr>
        <w:jc w:val="both"/>
        <w:rPr>
          <w:sz w:val="20"/>
          <w:szCs w:val="20"/>
        </w:rPr>
      </w:pPr>
    </w:p>
    <w:sectPr w:rsidR="0059765F" w:rsidRPr="00C24230" w:rsidSect="00FA00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48" w:rsidRDefault="00BD6F48">
      <w:r>
        <w:separator/>
      </w:r>
    </w:p>
  </w:endnote>
  <w:endnote w:type="continuationSeparator" w:id="0">
    <w:p w:rsidR="00BD6F48" w:rsidRDefault="00BD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48" w:rsidRDefault="00BD6F48" w:rsidP="009576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F48" w:rsidRDefault="00BD6F48" w:rsidP="003577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48" w:rsidRDefault="00BD6F48" w:rsidP="00357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48" w:rsidRDefault="00BD6F48">
      <w:r>
        <w:separator/>
      </w:r>
    </w:p>
  </w:footnote>
  <w:footnote w:type="continuationSeparator" w:id="0">
    <w:p w:rsidR="00BD6F48" w:rsidRDefault="00BD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48" w:rsidRDefault="00BD6F48" w:rsidP="0095768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F48" w:rsidRDefault="00BD6F48" w:rsidP="003577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48" w:rsidRDefault="00BD6F48" w:rsidP="003577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50F8"/>
    <w:multiLevelType w:val="hybridMultilevel"/>
    <w:tmpl w:val="B5260CEA"/>
    <w:lvl w:ilvl="0" w:tplc="16A6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31CF6"/>
    <w:multiLevelType w:val="hybridMultilevel"/>
    <w:tmpl w:val="1826C99E"/>
    <w:lvl w:ilvl="0" w:tplc="A15AA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C"/>
    <w:rsid w:val="00000B99"/>
    <w:rsid w:val="00013D47"/>
    <w:rsid w:val="000155DD"/>
    <w:rsid w:val="000209FF"/>
    <w:rsid w:val="00024047"/>
    <w:rsid w:val="000254FD"/>
    <w:rsid w:val="00026619"/>
    <w:rsid w:val="00032608"/>
    <w:rsid w:val="00044601"/>
    <w:rsid w:val="00057C74"/>
    <w:rsid w:val="00063486"/>
    <w:rsid w:val="000635B9"/>
    <w:rsid w:val="00063CBC"/>
    <w:rsid w:val="000837FD"/>
    <w:rsid w:val="0009043F"/>
    <w:rsid w:val="000932A9"/>
    <w:rsid w:val="000A1168"/>
    <w:rsid w:val="000A2B1E"/>
    <w:rsid w:val="000A7706"/>
    <w:rsid w:val="000B001A"/>
    <w:rsid w:val="000B6EF7"/>
    <w:rsid w:val="000C0127"/>
    <w:rsid w:val="000C42EE"/>
    <w:rsid w:val="000C4FCF"/>
    <w:rsid w:val="000C6BC0"/>
    <w:rsid w:val="000D7122"/>
    <w:rsid w:val="000E62F6"/>
    <w:rsid w:val="0010107C"/>
    <w:rsid w:val="0011672F"/>
    <w:rsid w:val="00117B96"/>
    <w:rsid w:val="001269C3"/>
    <w:rsid w:val="001275D4"/>
    <w:rsid w:val="00150E38"/>
    <w:rsid w:val="00153A09"/>
    <w:rsid w:val="00153D0D"/>
    <w:rsid w:val="00163B7B"/>
    <w:rsid w:val="0016489D"/>
    <w:rsid w:val="00167E9E"/>
    <w:rsid w:val="001718F9"/>
    <w:rsid w:val="00184A36"/>
    <w:rsid w:val="00186436"/>
    <w:rsid w:val="00196B10"/>
    <w:rsid w:val="001A5F97"/>
    <w:rsid w:val="001B2AF2"/>
    <w:rsid w:val="001C3F7E"/>
    <w:rsid w:val="001C7213"/>
    <w:rsid w:val="001D4553"/>
    <w:rsid w:val="001D7311"/>
    <w:rsid w:val="001E468D"/>
    <w:rsid w:val="001E5F23"/>
    <w:rsid w:val="001E7364"/>
    <w:rsid w:val="001F1FA9"/>
    <w:rsid w:val="001F31F2"/>
    <w:rsid w:val="001F36BB"/>
    <w:rsid w:val="001F7424"/>
    <w:rsid w:val="001F7CA7"/>
    <w:rsid w:val="00212AD4"/>
    <w:rsid w:val="00217430"/>
    <w:rsid w:val="0021794C"/>
    <w:rsid w:val="00223FBE"/>
    <w:rsid w:val="00226C55"/>
    <w:rsid w:val="00227AB1"/>
    <w:rsid w:val="00232739"/>
    <w:rsid w:val="00233D38"/>
    <w:rsid w:val="002343CD"/>
    <w:rsid w:val="00265223"/>
    <w:rsid w:val="00265A8D"/>
    <w:rsid w:val="00265C9B"/>
    <w:rsid w:val="0026706B"/>
    <w:rsid w:val="00267865"/>
    <w:rsid w:val="00280DBA"/>
    <w:rsid w:val="0028256D"/>
    <w:rsid w:val="002825D0"/>
    <w:rsid w:val="002868C8"/>
    <w:rsid w:val="0028783D"/>
    <w:rsid w:val="0029244A"/>
    <w:rsid w:val="0029402F"/>
    <w:rsid w:val="002A0E0E"/>
    <w:rsid w:val="002A541F"/>
    <w:rsid w:val="002B3DB2"/>
    <w:rsid w:val="002B40C3"/>
    <w:rsid w:val="002B68AB"/>
    <w:rsid w:val="002B7E47"/>
    <w:rsid w:val="002C0A5A"/>
    <w:rsid w:val="002D143E"/>
    <w:rsid w:val="002D489C"/>
    <w:rsid w:val="002D7A17"/>
    <w:rsid w:val="002E1BF3"/>
    <w:rsid w:val="002E2D84"/>
    <w:rsid w:val="002F27FA"/>
    <w:rsid w:val="002F34CA"/>
    <w:rsid w:val="00311D8E"/>
    <w:rsid w:val="0031215A"/>
    <w:rsid w:val="003167D8"/>
    <w:rsid w:val="00324EA5"/>
    <w:rsid w:val="00324F64"/>
    <w:rsid w:val="0032576D"/>
    <w:rsid w:val="00332B11"/>
    <w:rsid w:val="00335D0F"/>
    <w:rsid w:val="003400AC"/>
    <w:rsid w:val="00340D88"/>
    <w:rsid w:val="00351D59"/>
    <w:rsid w:val="00353475"/>
    <w:rsid w:val="00353A74"/>
    <w:rsid w:val="00357750"/>
    <w:rsid w:val="00357773"/>
    <w:rsid w:val="00357BBA"/>
    <w:rsid w:val="00362CCE"/>
    <w:rsid w:val="00362EC7"/>
    <w:rsid w:val="003675EC"/>
    <w:rsid w:val="00380BAF"/>
    <w:rsid w:val="003847B7"/>
    <w:rsid w:val="00385A13"/>
    <w:rsid w:val="00385BF5"/>
    <w:rsid w:val="0038658A"/>
    <w:rsid w:val="0039141D"/>
    <w:rsid w:val="003930E3"/>
    <w:rsid w:val="00393D3D"/>
    <w:rsid w:val="00394D70"/>
    <w:rsid w:val="003A5F10"/>
    <w:rsid w:val="003B00BD"/>
    <w:rsid w:val="003B27E8"/>
    <w:rsid w:val="003B6204"/>
    <w:rsid w:val="003B6DE6"/>
    <w:rsid w:val="003C1AED"/>
    <w:rsid w:val="003C2380"/>
    <w:rsid w:val="003D22D3"/>
    <w:rsid w:val="003D5443"/>
    <w:rsid w:val="003D7505"/>
    <w:rsid w:val="003E7743"/>
    <w:rsid w:val="003F0AB4"/>
    <w:rsid w:val="003F3928"/>
    <w:rsid w:val="003F3E87"/>
    <w:rsid w:val="00414836"/>
    <w:rsid w:val="00423385"/>
    <w:rsid w:val="004253A1"/>
    <w:rsid w:val="00426610"/>
    <w:rsid w:val="00433AC6"/>
    <w:rsid w:val="004341BE"/>
    <w:rsid w:val="00450B47"/>
    <w:rsid w:val="004511F1"/>
    <w:rsid w:val="0045459C"/>
    <w:rsid w:val="004560EC"/>
    <w:rsid w:val="0045685D"/>
    <w:rsid w:val="00457232"/>
    <w:rsid w:val="00472E73"/>
    <w:rsid w:val="00474CAF"/>
    <w:rsid w:val="004859B2"/>
    <w:rsid w:val="00491E44"/>
    <w:rsid w:val="004936B1"/>
    <w:rsid w:val="00496BBD"/>
    <w:rsid w:val="004A11CD"/>
    <w:rsid w:val="004B28F0"/>
    <w:rsid w:val="004B433E"/>
    <w:rsid w:val="004B6867"/>
    <w:rsid w:val="004C6174"/>
    <w:rsid w:val="004D1477"/>
    <w:rsid w:val="004D16F7"/>
    <w:rsid w:val="004D19BB"/>
    <w:rsid w:val="004D7ABC"/>
    <w:rsid w:val="004E0A79"/>
    <w:rsid w:val="004E0D0E"/>
    <w:rsid w:val="004E13E5"/>
    <w:rsid w:val="004E1645"/>
    <w:rsid w:val="004E5664"/>
    <w:rsid w:val="004F2CFB"/>
    <w:rsid w:val="00500C0C"/>
    <w:rsid w:val="005031D2"/>
    <w:rsid w:val="00505031"/>
    <w:rsid w:val="0051073B"/>
    <w:rsid w:val="00514629"/>
    <w:rsid w:val="0051633C"/>
    <w:rsid w:val="00517074"/>
    <w:rsid w:val="00522377"/>
    <w:rsid w:val="00527190"/>
    <w:rsid w:val="005503BE"/>
    <w:rsid w:val="00550F3B"/>
    <w:rsid w:val="00557412"/>
    <w:rsid w:val="005612C2"/>
    <w:rsid w:val="0056298E"/>
    <w:rsid w:val="0056575A"/>
    <w:rsid w:val="00566A55"/>
    <w:rsid w:val="0057736B"/>
    <w:rsid w:val="0057758A"/>
    <w:rsid w:val="005834BB"/>
    <w:rsid w:val="00591889"/>
    <w:rsid w:val="00592969"/>
    <w:rsid w:val="0059765F"/>
    <w:rsid w:val="005A2E30"/>
    <w:rsid w:val="005A5407"/>
    <w:rsid w:val="005A5DDE"/>
    <w:rsid w:val="005A7305"/>
    <w:rsid w:val="005B19DC"/>
    <w:rsid w:val="005C61DC"/>
    <w:rsid w:val="005D061C"/>
    <w:rsid w:val="005D7724"/>
    <w:rsid w:val="005E6683"/>
    <w:rsid w:val="005F1B39"/>
    <w:rsid w:val="005F2C17"/>
    <w:rsid w:val="005F4399"/>
    <w:rsid w:val="005F5F0E"/>
    <w:rsid w:val="00604CC4"/>
    <w:rsid w:val="006057A4"/>
    <w:rsid w:val="0060637C"/>
    <w:rsid w:val="00614578"/>
    <w:rsid w:val="00620A7E"/>
    <w:rsid w:val="0062769A"/>
    <w:rsid w:val="006345BA"/>
    <w:rsid w:val="006377AF"/>
    <w:rsid w:val="00641053"/>
    <w:rsid w:val="006446F7"/>
    <w:rsid w:val="00651EB6"/>
    <w:rsid w:val="00664307"/>
    <w:rsid w:val="00664F7F"/>
    <w:rsid w:val="00674719"/>
    <w:rsid w:val="00693743"/>
    <w:rsid w:val="00694AD2"/>
    <w:rsid w:val="006A159B"/>
    <w:rsid w:val="006A672D"/>
    <w:rsid w:val="006B477C"/>
    <w:rsid w:val="006C002C"/>
    <w:rsid w:val="006C1B25"/>
    <w:rsid w:val="006C4D79"/>
    <w:rsid w:val="006D4F0F"/>
    <w:rsid w:val="006E2F5F"/>
    <w:rsid w:val="006E39FB"/>
    <w:rsid w:val="006E545E"/>
    <w:rsid w:val="006E7AA4"/>
    <w:rsid w:val="006F1A11"/>
    <w:rsid w:val="00700876"/>
    <w:rsid w:val="00701968"/>
    <w:rsid w:val="00705779"/>
    <w:rsid w:val="00706606"/>
    <w:rsid w:val="00712C2A"/>
    <w:rsid w:val="00730135"/>
    <w:rsid w:val="0073101A"/>
    <w:rsid w:val="007422BF"/>
    <w:rsid w:val="00746C15"/>
    <w:rsid w:val="0075038E"/>
    <w:rsid w:val="00753767"/>
    <w:rsid w:val="00754845"/>
    <w:rsid w:val="00757EEB"/>
    <w:rsid w:val="00784CFD"/>
    <w:rsid w:val="00786DE8"/>
    <w:rsid w:val="00793099"/>
    <w:rsid w:val="00793DB6"/>
    <w:rsid w:val="007947DF"/>
    <w:rsid w:val="00796E47"/>
    <w:rsid w:val="007A072B"/>
    <w:rsid w:val="007A0FE1"/>
    <w:rsid w:val="007A2CA9"/>
    <w:rsid w:val="007A37F3"/>
    <w:rsid w:val="007B7436"/>
    <w:rsid w:val="007C2F5E"/>
    <w:rsid w:val="007C7272"/>
    <w:rsid w:val="007D1D60"/>
    <w:rsid w:val="007D6C6F"/>
    <w:rsid w:val="007E2361"/>
    <w:rsid w:val="007E5A07"/>
    <w:rsid w:val="007F0DD5"/>
    <w:rsid w:val="007F4F07"/>
    <w:rsid w:val="008012CB"/>
    <w:rsid w:val="00801300"/>
    <w:rsid w:val="00804CC0"/>
    <w:rsid w:val="00812FFC"/>
    <w:rsid w:val="00814E22"/>
    <w:rsid w:val="00815F25"/>
    <w:rsid w:val="008162AF"/>
    <w:rsid w:val="00820AF2"/>
    <w:rsid w:val="0082754F"/>
    <w:rsid w:val="00827603"/>
    <w:rsid w:val="00830612"/>
    <w:rsid w:val="0083086B"/>
    <w:rsid w:val="00832F6D"/>
    <w:rsid w:val="00836A50"/>
    <w:rsid w:val="00842970"/>
    <w:rsid w:val="00842DFC"/>
    <w:rsid w:val="00845C8B"/>
    <w:rsid w:val="0084664F"/>
    <w:rsid w:val="0085192D"/>
    <w:rsid w:val="0085709B"/>
    <w:rsid w:val="008601D6"/>
    <w:rsid w:val="00862F8F"/>
    <w:rsid w:val="008642FC"/>
    <w:rsid w:val="00866F37"/>
    <w:rsid w:val="008740AA"/>
    <w:rsid w:val="00875AC1"/>
    <w:rsid w:val="00875EB5"/>
    <w:rsid w:val="00890EDB"/>
    <w:rsid w:val="008B0504"/>
    <w:rsid w:val="008B6567"/>
    <w:rsid w:val="008B686F"/>
    <w:rsid w:val="008D0C79"/>
    <w:rsid w:val="008D15FB"/>
    <w:rsid w:val="008E2564"/>
    <w:rsid w:val="008E5334"/>
    <w:rsid w:val="008E7740"/>
    <w:rsid w:val="008F567A"/>
    <w:rsid w:val="00906799"/>
    <w:rsid w:val="00906C82"/>
    <w:rsid w:val="00911E17"/>
    <w:rsid w:val="00930093"/>
    <w:rsid w:val="009477E2"/>
    <w:rsid w:val="00947850"/>
    <w:rsid w:val="00955078"/>
    <w:rsid w:val="0095645E"/>
    <w:rsid w:val="0095768D"/>
    <w:rsid w:val="00961ECC"/>
    <w:rsid w:val="00963605"/>
    <w:rsid w:val="009660AF"/>
    <w:rsid w:val="0097341D"/>
    <w:rsid w:val="00973AD5"/>
    <w:rsid w:val="00980352"/>
    <w:rsid w:val="009823CB"/>
    <w:rsid w:val="00983F53"/>
    <w:rsid w:val="009A4156"/>
    <w:rsid w:val="009A495C"/>
    <w:rsid w:val="009A5CC6"/>
    <w:rsid w:val="009B284B"/>
    <w:rsid w:val="009C1A54"/>
    <w:rsid w:val="009C1AC2"/>
    <w:rsid w:val="009C23AD"/>
    <w:rsid w:val="009C53CB"/>
    <w:rsid w:val="009D1435"/>
    <w:rsid w:val="009D5F5B"/>
    <w:rsid w:val="009D7B16"/>
    <w:rsid w:val="009E2333"/>
    <w:rsid w:val="009E2B66"/>
    <w:rsid w:val="009E2D29"/>
    <w:rsid w:val="009E34B6"/>
    <w:rsid w:val="009F3CBD"/>
    <w:rsid w:val="009F3D32"/>
    <w:rsid w:val="009F5E67"/>
    <w:rsid w:val="009F6158"/>
    <w:rsid w:val="009F6B28"/>
    <w:rsid w:val="00A015C5"/>
    <w:rsid w:val="00A023B1"/>
    <w:rsid w:val="00A060CF"/>
    <w:rsid w:val="00A07735"/>
    <w:rsid w:val="00A127F8"/>
    <w:rsid w:val="00A12A40"/>
    <w:rsid w:val="00A2382C"/>
    <w:rsid w:val="00A239A7"/>
    <w:rsid w:val="00A254D1"/>
    <w:rsid w:val="00A302B2"/>
    <w:rsid w:val="00A30A93"/>
    <w:rsid w:val="00A34DD1"/>
    <w:rsid w:val="00A45B59"/>
    <w:rsid w:val="00A514BA"/>
    <w:rsid w:val="00A51CF0"/>
    <w:rsid w:val="00A528C9"/>
    <w:rsid w:val="00A659CB"/>
    <w:rsid w:val="00A91D23"/>
    <w:rsid w:val="00A92D5E"/>
    <w:rsid w:val="00A95887"/>
    <w:rsid w:val="00A95DAC"/>
    <w:rsid w:val="00AA2BB9"/>
    <w:rsid w:val="00AA355A"/>
    <w:rsid w:val="00AB06CC"/>
    <w:rsid w:val="00AB101D"/>
    <w:rsid w:val="00AC572C"/>
    <w:rsid w:val="00AD1CE5"/>
    <w:rsid w:val="00AD3A6E"/>
    <w:rsid w:val="00AE315C"/>
    <w:rsid w:val="00AE3951"/>
    <w:rsid w:val="00AE4AF1"/>
    <w:rsid w:val="00AF65F0"/>
    <w:rsid w:val="00B00EAA"/>
    <w:rsid w:val="00B02F0C"/>
    <w:rsid w:val="00B07C24"/>
    <w:rsid w:val="00B1040A"/>
    <w:rsid w:val="00B108F4"/>
    <w:rsid w:val="00B13438"/>
    <w:rsid w:val="00B16DCA"/>
    <w:rsid w:val="00B17B64"/>
    <w:rsid w:val="00B20042"/>
    <w:rsid w:val="00B20892"/>
    <w:rsid w:val="00B2343C"/>
    <w:rsid w:val="00B30349"/>
    <w:rsid w:val="00B37F66"/>
    <w:rsid w:val="00B41AE1"/>
    <w:rsid w:val="00B4488C"/>
    <w:rsid w:val="00B6058E"/>
    <w:rsid w:val="00B63025"/>
    <w:rsid w:val="00B72C7E"/>
    <w:rsid w:val="00B7428C"/>
    <w:rsid w:val="00B754BA"/>
    <w:rsid w:val="00B75973"/>
    <w:rsid w:val="00B76072"/>
    <w:rsid w:val="00B778B6"/>
    <w:rsid w:val="00B80D85"/>
    <w:rsid w:val="00B812B0"/>
    <w:rsid w:val="00BA0B40"/>
    <w:rsid w:val="00BA2FB7"/>
    <w:rsid w:val="00BA464A"/>
    <w:rsid w:val="00BC17CD"/>
    <w:rsid w:val="00BC3A8A"/>
    <w:rsid w:val="00BC7B36"/>
    <w:rsid w:val="00BD0057"/>
    <w:rsid w:val="00BD6F48"/>
    <w:rsid w:val="00C06A14"/>
    <w:rsid w:val="00C1373E"/>
    <w:rsid w:val="00C15C95"/>
    <w:rsid w:val="00C15D5D"/>
    <w:rsid w:val="00C24230"/>
    <w:rsid w:val="00C2531C"/>
    <w:rsid w:val="00C32BBE"/>
    <w:rsid w:val="00C43B56"/>
    <w:rsid w:val="00C43DF3"/>
    <w:rsid w:val="00C530CF"/>
    <w:rsid w:val="00C5730A"/>
    <w:rsid w:val="00C61AAC"/>
    <w:rsid w:val="00C62D8E"/>
    <w:rsid w:val="00C65A1D"/>
    <w:rsid w:val="00C6698D"/>
    <w:rsid w:val="00C67978"/>
    <w:rsid w:val="00C71B40"/>
    <w:rsid w:val="00C7557E"/>
    <w:rsid w:val="00C81235"/>
    <w:rsid w:val="00C8229B"/>
    <w:rsid w:val="00C867C9"/>
    <w:rsid w:val="00C95093"/>
    <w:rsid w:val="00C95A61"/>
    <w:rsid w:val="00CB1895"/>
    <w:rsid w:val="00CB35EC"/>
    <w:rsid w:val="00CC00DE"/>
    <w:rsid w:val="00CD4333"/>
    <w:rsid w:val="00CD56FE"/>
    <w:rsid w:val="00CD693F"/>
    <w:rsid w:val="00CE0848"/>
    <w:rsid w:val="00CE2B5A"/>
    <w:rsid w:val="00CE47D2"/>
    <w:rsid w:val="00CE4D62"/>
    <w:rsid w:val="00CE57C5"/>
    <w:rsid w:val="00CF3220"/>
    <w:rsid w:val="00CF39CA"/>
    <w:rsid w:val="00CF4DAB"/>
    <w:rsid w:val="00D00078"/>
    <w:rsid w:val="00D02E09"/>
    <w:rsid w:val="00D10F68"/>
    <w:rsid w:val="00D12711"/>
    <w:rsid w:val="00D1284B"/>
    <w:rsid w:val="00D2054B"/>
    <w:rsid w:val="00D3080D"/>
    <w:rsid w:val="00D33A4F"/>
    <w:rsid w:val="00D3522D"/>
    <w:rsid w:val="00D459CD"/>
    <w:rsid w:val="00D46906"/>
    <w:rsid w:val="00D57043"/>
    <w:rsid w:val="00D61E23"/>
    <w:rsid w:val="00D72B6A"/>
    <w:rsid w:val="00D747B4"/>
    <w:rsid w:val="00D8192A"/>
    <w:rsid w:val="00D84000"/>
    <w:rsid w:val="00D94DF3"/>
    <w:rsid w:val="00DA089D"/>
    <w:rsid w:val="00DA2498"/>
    <w:rsid w:val="00DB3710"/>
    <w:rsid w:val="00DC4D39"/>
    <w:rsid w:val="00DD27AF"/>
    <w:rsid w:val="00DF3410"/>
    <w:rsid w:val="00DF543B"/>
    <w:rsid w:val="00E04BE2"/>
    <w:rsid w:val="00E05DB5"/>
    <w:rsid w:val="00E2045F"/>
    <w:rsid w:val="00E20E84"/>
    <w:rsid w:val="00E2340A"/>
    <w:rsid w:val="00E31956"/>
    <w:rsid w:val="00E45584"/>
    <w:rsid w:val="00E57C52"/>
    <w:rsid w:val="00E615FD"/>
    <w:rsid w:val="00E646CC"/>
    <w:rsid w:val="00E73572"/>
    <w:rsid w:val="00E92B34"/>
    <w:rsid w:val="00E97E63"/>
    <w:rsid w:val="00EA12FB"/>
    <w:rsid w:val="00EA2345"/>
    <w:rsid w:val="00EA27A4"/>
    <w:rsid w:val="00EC054B"/>
    <w:rsid w:val="00EC17EA"/>
    <w:rsid w:val="00EC3A65"/>
    <w:rsid w:val="00EC4FF0"/>
    <w:rsid w:val="00EC75A7"/>
    <w:rsid w:val="00ED4FE9"/>
    <w:rsid w:val="00ED50D5"/>
    <w:rsid w:val="00ED56E2"/>
    <w:rsid w:val="00EE0D8B"/>
    <w:rsid w:val="00EE28FD"/>
    <w:rsid w:val="00EE45D1"/>
    <w:rsid w:val="00EE5873"/>
    <w:rsid w:val="00EE6756"/>
    <w:rsid w:val="00EE693E"/>
    <w:rsid w:val="00EE6E7C"/>
    <w:rsid w:val="00EE75AC"/>
    <w:rsid w:val="00EF0C7C"/>
    <w:rsid w:val="00F00579"/>
    <w:rsid w:val="00F00A2D"/>
    <w:rsid w:val="00F07386"/>
    <w:rsid w:val="00F14228"/>
    <w:rsid w:val="00F306A0"/>
    <w:rsid w:val="00F35457"/>
    <w:rsid w:val="00F37966"/>
    <w:rsid w:val="00F44770"/>
    <w:rsid w:val="00F46645"/>
    <w:rsid w:val="00F60669"/>
    <w:rsid w:val="00F618E7"/>
    <w:rsid w:val="00F64574"/>
    <w:rsid w:val="00F6469A"/>
    <w:rsid w:val="00F665BC"/>
    <w:rsid w:val="00F84C30"/>
    <w:rsid w:val="00F8668D"/>
    <w:rsid w:val="00F942AF"/>
    <w:rsid w:val="00FA00F2"/>
    <w:rsid w:val="00FA2442"/>
    <w:rsid w:val="00FA5056"/>
    <w:rsid w:val="00FA521A"/>
    <w:rsid w:val="00FA7944"/>
    <w:rsid w:val="00FC3EBB"/>
    <w:rsid w:val="00FE1588"/>
    <w:rsid w:val="00FE18A9"/>
    <w:rsid w:val="00FE1D07"/>
    <w:rsid w:val="00FF4D26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C"/>
    <w:rPr>
      <w:sz w:val="28"/>
      <w:szCs w:val="28"/>
    </w:rPr>
  </w:style>
  <w:style w:type="paragraph" w:styleId="1">
    <w:name w:val="heading 1"/>
    <w:basedOn w:val="a"/>
    <w:next w:val="a"/>
    <w:qFormat/>
    <w:rsid w:val="00B4488C"/>
    <w:pPr>
      <w:keepNext/>
      <w:jc w:val="both"/>
      <w:outlineLvl w:val="0"/>
    </w:pPr>
    <w:rPr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661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577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7773"/>
  </w:style>
  <w:style w:type="paragraph" w:styleId="a6">
    <w:name w:val="header"/>
    <w:basedOn w:val="a"/>
    <w:rsid w:val="00357773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832F6D"/>
    <w:pPr>
      <w:ind w:left="720"/>
      <w:contextualSpacing/>
    </w:pPr>
  </w:style>
  <w:style w:type="character" w:styleId="a8">
    <w:name w:val="Hyperlink"/>
    <w:basedOn w:val="a0"/>
    <w:rsid w:val="00332B11"/>
    <w:rPr>
      <w:color w:val="0000FF"/>
      <w:u w:val="single"/>
    </w:rPr>
  </w:style>
  <w:style w:type="paragraph" w:customStyle="1" w:styleId="ConsPlusCell">
    <w:name w:val="ConsPlusCell"/>
    <w:rsid w:val="00C242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4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C"/>
    <w:rPr>
      <w:sz w:val="28"/>
      <w:szCs w:val="28"/>
    </w:rPr>
  </w:style>
  <w:style w:type="paragraph" w:styleId="1">
    <w:name w:val="heading 1"/>
    <w:basedOn w:val="a"/>
    <w:next w:val="a"/>
    <w:qFormat/>
    <w:rsid w:val="00B4488C"/>
    <w:pPr>
      <w:keepNext/>
      <w:jc w:val="both"/>
      <w:outlineLvl w:val="0"/>
    </w:pPr>
    <w:rPr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661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577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7773"/>
  </w:style>
  <w:style w:type="paragraph" w:styleId="a6">
    <w:name w:val="header"/>
    <w:basedOn w:val="a"/>
    <w:rsid w:val="00357773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832F6D"/>
    <w:pPr>
      <w:ind w:left="720"/>
      <w:contextualSpacing/>
    </w:pPr>
  </w:style>
  <w:style w:type="character" w:styleId="a8">
    <w:name w:val="Hyperlink"/>
    <w:basedOn w:val="a0"/>
    <w:rsid w:val="00332B11"/>
    <w:rPr>
      <w:color w:val="0000FF"/>
      <w:u w:val="single"/>
    </w:rPr>
  </w:style>
  <w:style w:type="paragraph" w:customStyle="1" w:styleId="ConsPlusCell">
    <w:name w:val="ConsPlusCell"/>
    <w:rsid w:val="00C242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4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9F45-92C1-4F66-9768-BCD0D304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1674</Words>
  <Characters>13766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uprfin</Company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nia</dc:creator>
  <cp:lastModifiedBy>shls</cp:lastModifiedBy>
  <cp:revision>2</cp:revision>
  <cp:lastPrinted>2013-03-14T13:38:00Z</cp:lastPrinted>
  <dcterms:created xsi:type="dcterms:W3CDTF">2013-04-22T11:03:00Z</dcterms:created>
  <dcterms:modified xsi:type="dcterms:W3CDTF">2013-04-22T11:03:00Z</dcterms:modified>
</cp:coreProperties>
</file>