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0" w:rsidRDefault="00CD4550" w:rsidP="00CD4550">
      <w:pPr>
        <w:pStyle w:val="1"/>
        <w:rPr>
          <w:sz w:val="32"/>
        </w:rPr>
      </w:pPr>
    </w:p>
    <w:p w:rsidR="00F8593B" w:rsidRPr="00F8593B" w:rsidRDefault="00F8593B" w:rsidP="00F8593B">
      <w:bookmarkStart w:id="0" w:name="_GoBack"/>
      <w:bookmarkEnd w:id="0"/>
    </w:p>
    <w:p w:rsidR="00CD4550" w:rsidRDefault="00CD4550" w:rsidP="00CD4550">
      <w:pPr>
        <w:jc w:val="center"/>
        <w:rPr>
          <w:b/>
          <w:sz w:val="36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D4550" w:rsidRDefault="00CD4550" w:rsidP="00CD4550">
      <w:pPr>
        <w:jc w:val="center"/>
        <w:rPr>
          <w:b/>
          <w:sz w:val="35"/>
          <w:szCs w:val="35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D4550" w:rsidRDefault="00CD4550" w:rsidP="00CD4550">
      <w:pPr>
        <w:jc w:val="both"/>
        <w:rPr>
          <w:sz w:val="36"/>
        </w:rPr>
      </w:pPr>
    </w:p>
    <w:p w:rsidR="00CD4550" w:rsidRDefault="008736B2" w:rsidP="00CD4550">
      <w:pPr>
        <w:jc w:val="both"/>
        <w:rPr>
          <w:sz w:val="36"/>
        </w:rPr>
      </w:pPr>
      <w:r w:rsidRPr="008736B2">
        <w:rPr>
          <w:noProof/>
        </w:rPr>
        <w:pict>
          <v:line id="Прямая соединительная линия 5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8736B2">
        <w:rPr>
          <w:noProof/>
        </w:rPr>
        <w:pict>
          <v:line id="Прямая соединительная линия 4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4550" w:rsidRDefault="00A7110D" w:rsidP="00CD4550">
      <w:pPr>
        <w:pStyle w:val="2"/>
      </w:pPr>
      <w:r>
        <w:t>о</w:t>
      </w:r>
      <w:r w:rsidR="00CD4550">
        <w:t>т</w:t>
      </w:r>
      <w:r>
        <w:t xml:space="preserve"> 18.03.2016</w:t>
      </w:r>
      <w:r w:rsidR="00CD4550">
        <w:t>г.    №</w:t>
      </w:r>
      <w:r>
        <w:t>126</w:t>
      </w:r>
      <w:r w:rsidR="00CD4550">
        <w:t xml:space="preserve">  </w:t>
      </w:r>
    </w:p>
    <w:tbl>
      <w:tblPr>
        <w:tblW w:w="0" w:type="auto"/>
        <w:tblLook w:val="00A0"/>
      </w:tblPr>
      <w:tblGrid>
        <w:gridCol w:w="4786"/>
      </w:tblGrid>
      <w:tr w:rsidR="00CD4550" w:rsidTr="00A720C1">
        <w:tc>
          <w:tcPr>
            <w:tcW w:w="4786" w:type="dxa"/>
          </w:tcPr>
          <w:p w:rsidR="00CD4550" w:rsidRDefault="00A720C1" w:rsidP="00A720C1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Об отмене постановления администрации Кумылженского муниципального района Волгоградской области от 14.03.2013г. №128 «Об утверждении в новой редакции административного регламента предоставления муниципальной услуги «Предоставление дополнительного образования детям в сфере культуры и искусства».  </w:t>
            </w:r>
          </w:p>
        </w:tc>
      </w:tr>
    </w:tbl>
    <w:p w:rsidR="00CD4550" w:rsidRDefault="00CD4550" w:rsidP="00CD4550">
      <w:pPr>
        <w:jc w:val="both"/>
      </w:pPr>
    </w:p>
    <w:p w:rsidR="00CD4550" w:rsidRDefault="00CD4550" w:rsidP="00CD4550">
      <w:pPr>
        <w:jc w:val="both"/>
      </w:pPr>
    </w:p>
    <w:p w:rsidR="00A720C1" w:rsidRDefault="00A720C1" w:rsidP="00CD4550">
      <w:pPr>
        <w:jc w:val="both"/>
      </w:pPr>
    </w:p>
    <w:p w:rsidR="00A720C1" w:rsidRDefault="00A720C1" w:rsidP="00A720C1">
      <w:pPr>
        <w:tabs>
          <w:tab w:val="left" w:pos="748"/>
          <w:tab w:val="left" w:pos="935"/>
        </w:tabs>
        <w:jc w:val="both"/>
      </w:pPr>
      <w:r>
        <w:tab/>
        <w:t xml:space="preserve">На основании п. 11 ч. 1 ст. 15 Федерального закона от 06.10.2003 г. № 131-ФЗ «Об общих принципах организации местного самоуправления в Российской Федерации», п.2  ч.1 ст.2 Федерального закона от 27.07.2010г. № 210-ФЗ «Об организации предоставления государственных и муниципальных услуг», ст.11 Федерального закона от </w:t>
      </w:r>
      <w:r w:rsidR="00036564">
        <w:t xml:space="preserve">29.12.2012г.  </w:t>
      </w:r>
      <w:r>
        <w:t>№ 273-ФЗ «Об образовании в Российской Федерации»</w:t>
      </w:r>
    </w:p>
    <w:p w:rsidR="00A720C1" w:rsidRDefault="00A720C1" w:rsidP="00A720C1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</w:t>
      </w:r>
    </w:p>
    <w:p w:rsidR="00A720C1" w:rsidRDefault="00036564" w:rsidP="00036564">
      <w:pPr>
        <w:jc w:val="center"/>
        <w:rPr>
          <w:b/>
        </w:rPr>
      </w:pPr>
      <w:r>
        <w:rPr>
          <w:b/>
          <w:spacing w:val="20"/>
        </w:rPr>
        <w:t>постановляю:</w:t>
      </w:r>
    </w:p>
    <w:p w:rsidR="00A720C1" w:rsidRDefault="00A720C1" w:rsidP="00A720C1">
      <w:pPr>
        <w:tabs>
          <w:tab w:val="left" w:pos="748"/>
          <w:tab w:val="left" w:pos="935"/>
        </w:tabs>
        <w:jc w:val="center"/>
      </w:pPr>
    </w:p>
    <w:p w:rsidR="00A720C1" w:rsidRDefault="00036564" w:rsidP="00036564">
      <w:pPr>
        <w:widowControl w:val="0"/>
        <w:tabs>
          <w:tab w:val="left" w:pos="0"/>
        </w:tabs>
        <w:suppressAutoHyphens/>
        <w:jc w:val="both"/>
      </w:pPr>
      <w:r>
        <w:tab/>
        <w:t xml:space="preserve">1. </w:t>
      </w:r>
      <w:r w:rsidR="00A720C1">
        <w:t>Отменить постановление администрации Кумылженского муниципального района Волгоградской области от   14.03.2013г.   №128   «Об утверждении в новой редакции административного регламента предоставления муниципальной услуги «Предоставление дополнительного образования детям в сфере культуры и искусства».</w:t>
      </w:r>
    </w:p>
    <w:p w:rsidR="00A720C1" w:rsidRDefault="00036564" w:rsidP="00036564">
      <w:pPr>
        <w:tabs>
          <w:tab w:val="left" w:pos="0"/>
        </w:tabs>
        <w:contextualSpacing/>
        <w:jc w:val="both"/>
      </w:pPr>
      <w:r>
        <w:tab/>
        <w:t xml:space="preserve">2. </w:t>
      </w:r>
      <w:r w:rsidR="00A720C1">
        <w:t>Настоящее постановление вступает в силу со дня его обнародования пут</w:t>
      </w:r>
      <w:r w:rsidR="00D147B6">
        <w:t>ё</w:t>
      </w:r>
      <w:r w:rsidR="00A720C1">
        <w:t>м размещения в МКУК «Кумылженская межпоселенческая центральная библиотека им.Ю.В.Сергеева»</w:t>
      </w:r>
      <w:r>
        <w:t>, а также</w:t>
      </w:r>
      <w:r w:rsidR="00A720C1">
        <w:t xml:space="preserve"> подлежит размещению на официальном сайте Кумылженского муниципального района Волгоградской области в сети Интернет.</w:t>
      </w:r>
    </w:p>
    <w:p w:rsidR="00F95CAD" w:rsidRDefault="00F95CAD"/>
    <w:p w:rsidR="00CD4550" w:rsidRDefault="00CD4550"/>
    <w:p w:rsidR="00CD4550" w:rsidRDefault="00CD4550"/>
    <w:p w:rsidR="00CD4550" w:rsidRDefault="00CD4550" w:rsidP="00CD4550">
      <w:pPr>
        <w:jc w:val="both"/>
      </w:pPr>
      <w:r>
        <w:t xml:space="preserve">Глава Кумылженского </w:t>
      </w:r>
    </w:p>
    <w:p w:rsidR="00CD4550" w:rsidRDefault="00CD4550" w:rsidP="00CD455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147B6">
        <w:tab/>
      </w:r>
      <w:r w:rsidR="00D147B6">
        <w:tab/>
      </w:r>
      <w:r>
        <w:t>В.В.Денисов</w:t>
      </w:r>
    </w:p>
    <w:p w:rsidR="00CD4550" w:rsidRDefault="00CD4550" w:rsidP="00CD4550">
      <w:pPr>
        <w:jc w:val="both"/>
      </w:pPr>
    </w:p>
    <w:p w:rsidR="00CD4550" w:rsidRDefault="00CD4550" w:rsidP="00CD4550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 w:rsidR="00D147B6">
        <w:tab/>
      </w:r>
      <w:r w:rsidR="00D147B6">
        <w:tab/>
      </w:r>
      <w:r>
        <w:t>И.И.Якубова</w:t>
      </w:r>
    </w:p>
    <w:p w:rsidR="00CD4550" w:rsidRPr="00CD4550" w:rsidRDefault="00CD4550"/>
    <w:sectPr w:rsidR="00CD4550" w:rsidRPr="00CD4550" w:rsidSect="000365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1F31"/>
    <w:multiLevelType w:val="hybridMultilevel"/>
    <w:tmpl w:val="2592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D4550"/>
    <w:rsid w:val="00036564"/>
    <w:rsid w:val="000B5A37"/>
    <w:rsid w:val="001141A2"/>
    <w:rsid w:val="006C2B1C"/>
    <w:rsid w:val="008736B2"/>
    <w:rsid w:val="00A7110D"/>
    <w:rsid w:val="00A720C1"/>
    <w:rsid w:val="00CD4550"/>
    <w:rsid w:val="00D147B6"/>
    <w:rsid w:val="00E77ACE"/>
    <w:rsid w:val="00F8593B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2016-03-16T10:21:00Z</dcterms:created>
  <dcterms:modified xsi:type="dcterms:W3CDTF">2016-03-18T06:57:00Z</dcterms:modified>
</cp:coreProperties>
</file>